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7D0C" w14:textId="77777777" w:rsidR="00C92390" w:rsidRPr="00BE0BD6" w:rsidRDefault="00C92390" w:rsidP="00C9239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101A00E4" w14:textId="77777777" w:rsidR="00C92390" w:rsidRDefault="00C92390" w:rsidP="00C92390">
      <w:pPr>
        <w:jc w:val="right"/>
        <w:rPr>
          <w:rFonts w:ascii="Calibri" w:hAnsi="Calibri" w:cs="Calibri"/>
          <w:b/>
          <w:sz w:val="24"/>
          <w:szCs w:val="24"/>
        </w:rPr>
      </w:pPr>
    </w:p>
    <w:p w14:paraId="50A0E1E6" w14:textId="77777777" w:rsidR="00C92390" w:rsidRDefault="00C92390" w:rsidP="00C92390">
      <w:pPr>
        <w:jc w:val="center"/>
      </w:pPr>
      <w:r>
        <w:rPr>
          <w:rFonts w:eastAsia="Times New Roman"/>
          <w:noProof/>
        </w:rPr>
        <w:drawing>
          <wp:inline distT="0" distB="0" distL="0" distR="0" wp14:anchorId="18E8ADBC" wp14:editId="315DC48A">
            <wp:extent cx="2076450" cy="952500"/>
            <wp:effectExtent l="19050" t="0" r="0" b="0"/>
            <wp:docPr id="1" name="Εικόνα 1" descr="logo_sy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syri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721CD" w14:textId="77777777" w:rsidR="00AC5C01" w:rsidRDefault="00AC5C01" w:rsidP="00C92390">
      <w:pPr>
        <w:jc w:val="center"/>
      </w:pPr>
    </w:p>
    <w:p w14:paraId="77A888DD" w14:textId="77777777" w:rsidR="00C92390" w:rsidRDefault="00BE0BD6" w:rsidP="00C92390">
      <w:pPr>
        <w:jc w:val="center"/>
      </w:pPr>
      <w:r>
        <w:rPr>
          <w:lang w:val="en-US"/>
        </w:rPr>
        <w:t xml:space="preserve">                                                    </w:t>
      </w:r>
      <w:r>
        <w:t xml:space="preserve">Αθήνα,  </w:t>
      </w:r>
      <w:r w:rsidR="00D25358">
        <w:t>5</w:t>
      </w:r>
      <w:r w:rsidR="00D25909">
        <w:t xml:space="preserve"> Σεπτεμβρίου 2019</w:t>
      </w:r>
    </w:p>
    <w:p w14:paraId="17978CDC" w14:textId="77777777" w:rsidR="00C92390" w:rsidRPr="00F21AF6" w:rsidRDefault="00C92390" w:rsidP="00C92390">
      <w:pPr>
        <w:jc w:val="center"/>
        <w:rPr>
          <w:rFonts w:ascii="Arial Narrow" w:hAnsi="Arial Narrow"/>
          <w:sz w:val="24"/>
          <w:szCs w:val="24"/>
        </w:rPr>
      </w:pPr>
    </w:p>
    <w:p w14:paraId="2C039017" w14:textId="77777777" w:rsidR="00C92390" w:rsidRPr="009412D4" w:rsidRDefault="00F21AF6" w:rsidP="00C9239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412D4">
        <w:rPr>
          <w:rFonts w:ascii="Arial Narrow" w:hAnsi="Arial Narrow"/>
          <w:b/>
          <w:sz w:val="24"/>
          <w:szCs w:val="24"/>
          <w:u w:val="single"/>
        </w:rPr>
        <w:t>ΕΡΩΤΗΣΗ</w:t>
      </w:r>
    </w:p>
    <w:p w14:paraId="1FBB96BA" w14:textId="77777777" w:rsidR="00C92390" w:rsidRDefault="00C92390" w:rsidP="00C92390">
      <w:pPr>
        <w:jc w:val="center"/>
        <w:rPr>
          <w:rFonts w:ascii="Arial Narrow" w:hAnsi="Arial Narrow"/>
          <w:b/>
          <w:sz w:val="24"/>
          <w:szCs w:val="24"/>
        </w:rPr>
      </w:pPr>
      <w:r w:rsidRPr="00F21AF6">
        <w:rPr>
          <w:rFonts w:ascii="Arial Narrow" w:hAnsi="Arial Narrow"/>
          <w:b/>
          <w:sz w:val="24"/>
          <w:szCs w:val="24"/>
        </w:rPr>
        <w:t>Προς τον κ. Υπουργό Αγροτικής Ανάπτυξης και Τροφίμων</w:t>
      </w:r>
    </w:p>
    <w:p w14:paraId="7A922546" w14:textId="77777777" w:rsidR="00196F87" w:rsidRPr="00F21AF6" w:rsidRDefault="00196F87" w:rsidP="00C92390">
      <w:pPr>
        <w:jc w:val="center"/>
        <w:rPr>
          <w:rFonts w:ascii="Arial Narrow" w:hAnsi="Arial Narrow"/>
          <w:b/>
          <w:sz w:val="24"/>
          <w:szCs w:val="24"/>
        </w:rPr>
      </w:pPr>
    </w:p>
    <w:p w14:paraId="53ACE81D" w14:textId="77777777" w:rsidR="00C92390" w:rsidRDefault="00C92390" w:rsidP="00C92390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F21AF6">
        <w:rPr>
          <w:rFonts w:ascii="Arial Narrow" w:hAnsi="Arial Narrow" w:cstheme="minorHAnsi"/>
          <w:b/>
          <w:sz w:val="24"/>
          <w:szCs w:val="24"/>
        </w:rPr>
        <w:t xml:space="preserve">Θέμα : </w:t>
      </w: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 xml:space="preserve">Πλαίσιο λειτουργίας των </w:t>
      </w:r>
      <w:proofErr w:type="spellStart"/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>Διεπαγγελματικών</w:t>
      </w:r>
      <w:proofErr w:type="spellEnd"/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 xml:space="preserve"> Οργανώσεων</w:t>
      </w:r>
    </w:p>
    <w:p w14:paraId="2B5179C7" w14:textId="77777777" w:rsidR="00196F87" w:rsidRPr="00F21AF6" w:rsidRDefault="00196F87" w:rsidP="00C92390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FB98794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CFCFC"/>
        </w:rPr>
        <w:t xml:space="preserve">Η </w:t>
      </w:r>
      <w:proofErr w:type="spellStart"/>
      <w:r w:rsidR="00AF114C">
        <w:rPr>
          <w:rFonts w:ascii="Arial Narrow" w:hAnsi="Arial Narrow" w:cstheme="minorHAnsi"/>
          <w:color w:val="000000" w:themeColor="text1"/>
          <w:sz w:val="24"/>
          <w:szCs w:val="24"/>
        </w:rPr>
        <w:t>υπ'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</w:rPr>
        <w:t>α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</w:rPr>
        <w:t>ριθμ</w:t>
      </w:r>
      <w:proofErr w:type="spellEnd"/>
      <w:r w:rsidRPr="00F21AF6">
        <w:rPr>
          <w:rFonts w:ascii="Arial Narrow" w:hAnsi="Arial Narrow" w:cstheme="minorHAnsi"/>
          <w:color w:val="000000" w:themeColor="text1"/>
          <w:sz w:val="24"/>
          <w:szCs w:val="24"/>
        </w:rPr>
        <w:t>. 1493/142299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</w:rPr>
        <w:t>/2019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CFCFC"/>
        </w:rPr>
        <w:t>(ΦΕΚ Β΄2424)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CFCFC"/>
        </w:rPr>
        <w:t xml:space="preserve"> απόφαση, η οποία εξεδόθη κατόπιν διαβουλεύσεως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CFCFC"/>
        </w:rPr>
        <w:t xml:space="preserve">με όλους τους εμπλεκόμενους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CFCFC"/>
        </w:rPr>
        <w:t>φορείς,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προέβλεπε την αναβάθμιση του θεσμού των </w:t>
      </w:r>
      <w:proofErr w:type="spellStart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δι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παγγελματικών</w:t>
      </w:r>
      <w:proofErr w:type="spellEnd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οργανώσεων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μέσω της υγιούς ανάπτυξής τους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και είχε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διττό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στόχο</w:t>
      </w:r>
      <w:r w:rsidR="00AF114C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. Αφενός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την προστασία</w:t>
      </w:r>
      <w:r w:rsidR="00AF114C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-σε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αντιστοιχία με </w:t>
      </w:r>
      <w:proofErr w:type="spellStart"/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ο,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τι</w:t>
      </w:r>
      <w:proofErr w:type="spellEnd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συμβαίνει στις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υρωπαϊκές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χ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ώρες -τ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ων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εθνικ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ών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προϊόντ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ωνμας (φ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έτα,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λιά και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λαιόλαδο,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κρ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ασί,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κρέας και β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αμβάκι</w:t>
      </w:r>
      <w:r w:rsidR="007F1847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)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και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αφετέρου την απόδοση του οφέλους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πρώτα και κύρια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στ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ο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υς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πραγματικ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ούς παραγωγούς.</w:t>
      </w:r>
    </w:p>
    <w:p w14:paraId="3B933320" w14:textId="77777777" w:rsidR="00C92390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Η εν λόγω απόφαση θεσμοθετούσε την ισόρροπη εκπροσώπηση μεταξύ παραγωγών και μετα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ποιητών και εξαγωγέων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και στόχευε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ουσιαστικά στην </w:t>
      </w:r>
      <w:r w:rsidR="00312AEC" w:rsidRPr="00F21AF6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αναστροφή του </w:t>
      </w:r>
      <w:r w:rsidRPr="00F21AF6">
        <w:rPr>
          <w:rFonts w:ascii="Arial Narrow" w:hAnsi="Arial Narrow" w:cstheme="minorHAnsi"/>
          <w:sz w:val="24"/>
          <w:szCs w:val="24"/>
          <w:shd w:val="clear" w:color="auto" w:fill="FFFFFF"/>
        </w:rPr>
        <w:t>καθεστώτος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που λειτουργούσε για την εξυπηρέτηση μικροσυμφερόντων 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και δεν προστάτευε </w:t>
      </w:r>
      <w:r w:rsidR="007F1847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τους (πραγματικούς)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παραγωγ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ούς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91D1DEE" w14:textId="77777777" w:rsidR="00AC43C8" w:rsidRPr="00F21AF6" w:rsidRDefault="00AC43C8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0D11FBFF" w14:textId="77777777" w:rsidR="00C92390" w:rsidRPr="00F21AF6" w:rsidRDefault="00312AEC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>Επειδή</w:t>
      </w:r>
      <w:r w:rsidR="00C92390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με την κατάργηση της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</w:t>
      </w:r>
      <w:r w:rsidR="00C92390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πόφασης </w:t>
      </w:r>
      <w:r w:rsidR="00AC43C8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αυτής,</w:t>
      </w:r>
      <w:r w:rsidR="00C92390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το πλαίσιο της λειτουργίας των </w:t>
      </w:r>
      <w:proofErr w:type="spellStart"/>
      <w:r w:rsidR="00C92390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διεπαγγελματικών</w:t>
      </w:r>
      <w:proofErr w:type="spellEnd"/>
      <w:r w:rsidR="00C92390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οργανώσεων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επανέρχεται σε προϋφιστάμενες </w:t>
      </w:r>
      <w:r w:rsidR="00C92390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παρ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ωχημένες και ασαφείς προβλέψεις.</w:t>
      </w:r>
    </w:p>
    <w:p w14:paraId="05FD1286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 xml:space="preserve">Επειδή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η επαναφορά του ασαφούς τοπίου έχει σαν αποτέλεσμα την διαιώνιση της έντονης αμφισβήτησης της αντιπροσωπευτικότητας για τις </w:t>
      </w:r>
      <w:proofErr w:type="spellStart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διεπαγγελματικές</w:t>
      </w:r>
      <w:proofErr w:type="spellEnd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οργανώσ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εις που είχαν τύχει αναγνώρισης.</w:t>
      </w:r>
    </w:p>
    <w:p w14:paraId="58BC4A96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lastRenderedPageBreak/>
        <w:t>Επειδή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αυτό συνεπάγεται την επιστροφή στην εξυπηρέτηση και αναπαραγωγή των παγιωμένων για χρόνια συμφερόντων που λυμαίνονταν τον χώρο</w:t>
      </w:r>
      <w:r w:rsidR="007F1847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A864744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>Επειδή</w:t>
      </w:r>
      <w:r w:rsidR="007F1847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με αυτόν τον τρόπο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υποβαθμίζεται ξανά ο 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ρόλος τους στην υποστήριξη και προώθηση  των σημαντικών κλάδων των γεωργικών μας προϊόν</w:t>
      </w:r>
      <w:r w:rsidR="007F1847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των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C68CF53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>Επειδή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σύμφωνα με το από 26.08.2019 δελτίο τύπου του Υπουργείου Αγροτικής Ανάπτυξης και Τροφίμων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η δημιουργία νέου πλαισίου μετατίθεται σε αόριστο χρόνο</w:t>
      </w:r>
      <w:r w:rsidR="00312AEC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7BE671E6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52AC8116" w14:textId="77777777" w:rsidR="00C92390" w:rsidRDefault="00C92390" w:rsidP="00C1231B">
      <w:pPr>
        <w:spacing w:after="0" w:line="360" w:lineRule="auto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F21AF6">
        <w:rPr>
          <w:rFonts w:ascii="Arial Narrow" w:hAnsi="Arial Narrow" w:cstheme="minorHAnsi"/>
          <w:b/>
          <w:color w:val="000000" w:themeColor="text1"/>
          <w:sz w:val="24"/>
          <w:szCs w:val="24"/>
        </w:rPr>
        <w:t>Ερωτάται ο κ. Υπουργός:</w:t>
      </w:r>
    </w:p>
    <w:p w14:paraId="3EE0FEA3" w14:textId="77777777" w:rsidR="0034753C" w:rsidRPr="00F21AF6" w:rsidRDefault="0034753C" w:rsidP="00C1231B">
      <w:pPr>
        <w:spacing w:after="0" w:line="360" w:lineRule="auto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58957E4B" w14:textId="77777777" w:rsidR="00C92390" w:rsidRPr="00F21AF6" w:rsidRDefault="00C92390" w:rsidP="00C1231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Ποια θα είναι η γενική στόχευση της επικείμενης νέας απόφαση</w:t>
      </w:r>
      <w:r w:rsidR="007F1847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ς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που προανήγγειλε αλλά και συγκεκριμένα π</w:t>
      </w:r>
      <w:r w:rsidR="007A6E85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ώ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ς σκοπεύει να επιλύσει το σημαντικό θέμα της αντιπροσώπευσης;</w:t>
      </w:r>
    </w:p>
    <w:p w14:paraId="7A1ADD3B" w14:textId="77777777" w:rsidR="00C92390" w:rsidRPr="00F21AF6" w:rsidRDefault="00C92390" w:rsidP="00C1231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</w:t>
      </w:r>
      <w:r w:rsidR="007A6E85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ώ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ς προτίθεται να αντιμετωπίσει στο μεσοδιάστημα μέχρι την έκδοσή </w:t>
      </w:r>
      <w:r w:rsidR="00D25909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της,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το σημαντικό θέμα της αμφισβητούμενης αντιπροσώπευσης και της αναγνώρισης κάποιων από αυτές και ιδιαίτερα την διαιώνιση της εκμετάλλευσης των πραγματικών παραγωγών που αυτή προκαλεί;</w:t>
      </w:r>
    </w:p>
    <w:p w14:paraId="73A62667" w14:textId="77777777" w:rsidR="00C92390" w:rsidRPr="00F21AF6" w:rsidRDefault="00C92390" w:rsidP="00C1231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Ποιο είναι το χρονοδιάγραμμα της διαβούλευσης και της </w:t>
      </w:r>
      <w:r w:rsidR="00D25909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έκδοσής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της ώστε να μη διαιωνιστεί το τέλμα των αναγνωρισμένων </w:t>
      </w:r>
      <w:proofErr w:type="spellStart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διεπαγγελματικών</w:t>
      </w:r>
      <w:proofErr w:type="spellEnd"/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οργανώσεων και των </w:t>
      </w:r>
      <w:r w:rsidR="00792D91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(σημαντικών) </w:t>
      </w:r>
      <w:r w:rsidR="007A6E85"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εθνι</w:t>
      </w: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κών μας προϊόντων;</w:t>
      </w:r>
    </w:p>
    <w:p w14:paraId="481C34EE" w14:textId="77777777" w:rsidR="00C92390" w:rsidRPr="00F21AF6" w:rsidRDefault="00C92390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7D275D82" w14:textId="77777777" w:rsidR="00364AB4" w:rsidRPr="004E62C6" w:rsidRDefault="00364AB4" w:rsidP="00C1231B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6A3B3644" w14:textId="77777777" w:rsidR="00364AB4" w:rsidRPr="00F21AF6" w:rsidRDefault="00364AB4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F21AF6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Οι ερωτώντες βουλευτές</w:t>
      </w:r>
    </w:p>
    <w:p w14:paraId="7C9DBA39" w14:textId="77777777" w:rsidR="00364AB4" w:rsidRPr="00F21AF6" w:rsidRDefault="00364AB4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49FE0FA6" w14:textId="77777777" w:rsidR="00364AB4" w:rsidRPr="00EC23C4" w:rsidRDefault="00364AB4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EC23C4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Αραχωβίτης Σταύρος</w:t>
      </w:r>
    </w:p>
    <w:p w14:paraId="32AB1F5C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Αλεξιάδης Τρύφωνας</w:t>
      </w:r>
    </w:p>
    <w:p w14:paraId="69DECDE8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Βαρδάκης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Σωκράτης</w:t>
      </w:r>
    </w:p>
    <w:p w14:paraId="238E340B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Γκαρά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Αναστασία</w:t>
      </w:r>
    </w:p>
    <w:p w14:paraId="216F6004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Ελευθεριάδου Σουλτάνα</w:t>
      </w:r>
    </w:p>
    <w:p w14:paraId="48C34102" w14:textId="77777777" w:rsidR="00D25358" w:rsidRPr="00BE0BD6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Ζαχαριάδης Κώστας</w:t>
      </w:r>
    </w:p>
    <w:p w14:paraId="05A1D57A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Ζεϊμπέκ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Χουσεϊν</w:t>
      </w:r>
      <w:proofErr w:type="spellEnd"/>
    </w:p>
    <w:p w14:paraId="2C876471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Ηγουμενίδης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Νικόλαος</w:t>
      </w:r>
    </w:p>
    <w:p w14:paraId="61250297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Θραψανιώτης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Εμμανουήλ</w:t>
      </w:r>
    </w:p>
    <w:p w14:paraId="63E135E4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Καλαματιανός Διονύσιος</w:t>
      </w:r>
    </w:p>
    <w:p w14:paraId="51DD6044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Καρασαρλίδου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Ευφροσύνη</w:t>
      </w:r>
    </w:p>
    <w:p w14:paraId="34C2F4E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Καφαντάρη Χαρά</w:t>
      </w:r>
    </w:p>
    <w:p w14:paraId="3639565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Κόκκαλης Βασίλειος</w:t>
      </w:r>
    </w:p>
    <w:p w14:paraId="50B167EC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lastRenderedPageBreak/>
        <w:t>Μάλαμα Κυριακή</w:t>
      </w:r>
    </w:p>
    <w:p w14:paraId="40ECA44C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Μάρκου Κωνσταντίνος</w:t>
      </w:r>
    </w:p>
    <w:p w14:paraId="5167D019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Μαμουλάκης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Χ</w:t>
      </w:r>
      <w:r w:rsidR="00EC23C4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αράλαμπος</w:t>
      </w:r>
    </w:p>
    <w:p w14:paraId="16A73CC8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Μεϊκόπουλος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Αλέξανδρος</w:t>
      </w:r>
    </w:p>
    <w:p w14:paraId="28D37523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Μπάρκας Κωνσταντίνος</w:t>
      </w:r>
    </w:p>
    <w:p w14:paraId="5341873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Ξανθόπουλος Θεόφιλος</w:t>
      </w:r>
    </w:p>
    <w:p w14:paraId="13EC6DF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Παπαδόπουλος Αθανάσιος</w:t>
      </w:r>
    </w:p>
    <w:p w14:paraId="70429C27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Παπαηλιού Γεώργιος</w:t>
      </w:r>
    </w:p>
    <w:p w14:paraId="466D69B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Παπανάτσιου Αικατερίνη</w:t>
      </w:r>
    </w:p>
    <w:p w14:paraId="6E7CB04C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Πέρκα Θεοπίστη</w:t>
      </w:r>
    </w:p>
    <w:p w14:paraId="40843D42" w14:textId="77777777" w:rsidR="00D25358" w:rsidRPr="00EC23C4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Πούλου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Παναγι</w:t>
      </w:r>
      <w:r w:rsidR="00EC23C4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ού</w:t>
      </w:r>
      <w:proofErr w:type="spellEnd"/>
    </w:p>
    <w:p w14:paraId="2C2EEB50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Σαρακιώτης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Ιωάννης</w:t>
      </w:r>
    </w:p>
    <w:p w14:paraId="1F0629D7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Σκούφα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23C4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Ελισάβετ</w:t>
      </w:r>
    </w:p>
    <w:p w14:paraId="4A7FE569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Συρμαλένιος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Νικόλαος</w:t>
      </w:r>
    </w:p>
    <w:p w14:paraId="2790D1DA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Τζούφη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Μερόπη</w:t>
      </w:r>
    </w:p>
    <w:p w14:paraId="79CF5077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Φάμελλος Σωκράτης</w:t>
      </w:r>
    </w:p>
    <w:p w14:paraId="214ECEE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Χαρίτου Δημήτριος</w:t>
      </w:r>
    </w:p>
    <w:p w14:paraId="67636C12" w14:textId="77777777" w:rsidR="00D25358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Ψυχογιός Γεώργιος</w:t>
      </w:r>
    </w:p>
    <w:p w14:paraId="6C35E2AD" w14:textId="77777777" w:rsidR="00D25358" w:rsidRPr="00F21AF6" w:rsidRDefault="00D25358" w:rsidP="00364AB4">
      <w:pPr>
        <w:spacing w:after="0" w:line="360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6A45F584" w14:textId="77777777" w:rsidR="00263E88" w:rsidRPr="00F21AF6" w:rsidRDefault="00263E88" w:rsidP="00C1231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63E88" w:rsidRPr="00F21AF6" w:rsidSect="00263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008"/>
    <w:multiLevelType w:val="hybridMultilevel"/>
    <w:tmpl w:val="B2A4F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C080F"/>
    <w:multiLevelType w:val="hybridMultilevel"/>
    <w:tmpl w:val="B3229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90"/>
    <w:rsid w:val="00196F87"/>
    <w:rsid w:val="001B7FAF"/>
    <w:rsid w:val="00263E88"/>
    <w:rsid w:val="00312AEC"/>
    <w:rsid w:val="0034753C"/>
    <w:rsid w:val="00364AB4"/>
    <w:rsid w:val="003C4EEC"/>
    <w:rsid w:val="004E62C6"/>
    <w:rsid w:val="00592505"/>
    <w:rsid w:val="00792D91"/>
    <w:rsid w:val="007A6E85"/>
    <w:rsid w:val="007F1847"/>
    <w:rsid w:val="00861D0C"/>
    <w:rsid w:val="008A0605"/>
    <w:rsid w:val="009412D4"/>
    <w:rsid w:val="00AC43C8"/>
    <w:rsid w:val="00AC5C01"/>
    <w:rsid w:val="00AF114C"/>
    <w:rsid w:val="00B1441E"/>
    <w:rsid w:val="00BE0BD6"/>
    <w:rsid w:val="00C1231B"/>
    <w:rsid w:val="00C92390"/>
    <w:rsid w:val="00D25358"/>
    <w:rsid w:val="00D25909"/>
    <w:rsid w:val="00D75921"/>
    <w:rsid w:val="00EC23C4"/>
    <w:rsid w:val="00EE6EFD"/>
    <w:rsid w:val="00F2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BF2C"/>
  <w15:docId w15:val="{1108F0F9-7FD0-44AE-A792-EBC238E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Nelly Kapsi</cp:lastModifiedBy>
  <cp:revision>2</cp:revision>
  <cp:lastPrinted>2019-09-05T15:09:00Z</cp:lastPrinted>
  <dcterms:created xsi:type="dcterms:W3CDTF">2019-09-05T16:32:00Z</dcterms:created>
  <dcterms:modified xsi:type="dcterms:W3CDTF">2019-09-05T16:32:00Z</dcterms:modified>
</cp:coreProperties>
</file>