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064E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72367D46" wp14:editId="2F70E955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D1A6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698FBC0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4A2E0408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5D816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383ACFE5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3465EDB" w14:textId="2482C828" w:rsidR="00B616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</w:t>
      </w:r>
      <w:r w:rsidR="00E1626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: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o</w:t>
      </w:r>
      <w:r w:rsidRPr="002D7244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</w:t>
      </w:r>
      <w:r w:rsidR="00E1626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εριβάλλοντος και Ενέργειας και</w:t>
      </w:r>
    </w:p>
    <w:p w14:paraId="7DB1C927" w14:textId="6CF86D2C" w:rsidR="00B61676" w:rsidRDefault="00E16265" w:rsidP="00E1626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        Υπουργείο Εργασίας </w:t>
      </w:r>
      <w:r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  <w:t>και Κοινωνικών Υποθέσεων</w:t>
      </w:r>
    </w:p>
    <w:p w14:paraId="74FFDDAA" w14:textId="77777777" w:rsidR="00E16265" w:rsidRDefault="00E16265" w:rsidP="00E1626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87ED5F4" w14:textId="191E3ADC" w:rsidR="00B61676" w:rsidRPr="006946EB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Pr="006946E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«</w:t>
      </w:r>
      <w:r w:rsidR="00E1626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Προβλήματα στην </w:t>
      </w:r>
      <w:r w:rsidR="00E16265" w:rsidRPr="00E1626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ασφάλιση και το Σμυριδεργατικό Δικαίωμα των Σμυριδεργατών</w:t>
      </w:r>
      <w:r w:rsidR="00E1626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Νάξου</w:t>
      </w:r>
      <w:r w:rsidRPr="006946E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24E2C3F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25553E9" w14:textId="69E410AB" w:rsidR="006946EB" w:rsidRDefault="00B61676" w:rsidP="00B26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ε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πιστολή 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</w:t>
      </w:r>
      <w:r w:rsidR="005C444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Προέδρου της Κοινότητας Κορώνου Νάξου Γιάννη Κωνσταντάκη, με την οποία καταγγέλλει ως άδικη την απόφαση της Επιθεώρησης </w:t>
      </w:r>
      <w:r w:rsidR="00B26A80">
        <w:rPr>
          <w:rFonts w:ascii="Times New Roman" w:hAnsi="Times New Roman" w:cs="Times New Roman"/>
          <w:kern w:val="28"/>
          <w:sz w:val="24"/>
          <w:szCs w:val="24"/>
          <w:lang w:eastAsia="el-GR"/>
        </w:rPr>
        <w:t>Μεταλλείων Νοτίου Ελλάδος</w:t>
      </w:r>
      <w:r w:rsidR="005C444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ότι όσοι σμυριδεργάτες έχουν παραδώσει στις αποθήκες του δημοσίου πάνω από 150 στατήρες, η πλεονάζουσα ποσότητα θα θεωρείται περιουσία του δημοσίου.</w:t>
      </w:r>
      <w:r w:rsidR="00B26A80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Στην επιστολή προτείνεται να υπολογιστούν οι στατήρες που κατέθεσε κάθε σμυριδεργάτης και βάσει αυτών να προκύψουν τα ένσημα και το εργατικό δικαίωμα εκάστου εξ αυτών.</w:t>
      </w:r>
    </w:p>
    <w:p w14:paraId="6D605100" w14:textId="77777777" w:rsidR="00B26A80" w:rsidRPr="006946EB" w:rsidRDefault="00B26A80" w:rsidP="00B26A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1B66CA38" w14:textId="21BADB1A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5168874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21BA7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69FCB113" w14:textId="1963FDDC" w:rsidR="00B61676" w:rsidRPr="005E0AB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5C444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23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5C444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6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1E22113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FAAF9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B2DFF9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EB2A98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71F8FDE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0DF04FA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76CEAFAD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0F6D78"/>
    <w:rsid w:val="002D7244"/>
    <w:rsid w:val="0048676C"/>
    <w:rsid w:val="004D2A00"/>
    <w:rsid w:val="00566903"/>
    <w:rsid w:val="0059542B"/>
    <w:rsid w:val="005C444E"/>
    <w:rsid w:val="005E0AB8"/>
    <w:rsid w:val="006946EB"/>
    <w:rsid w:val="006A71C3"/>
    <w:rsid w:val="007A38CC"/>
    <w:rsid w:val="00B24630"/>
    <w:rsid w:val="00B26A80"/>
    <w:rsid w:val="00B61676"/>
    <w:rsid w:val="00B938E4"/>
    <w:rsid w:val="00BA33CD"/>
    <w:rsid w:val="00E16265"/>
    <w:rsid w:val="00EA10EE"/>
    <w:rsid w:val="00F10276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0001"/>
  <w15:docId w15:val="{1B376B4F-6791-47F7-9706-1822E7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E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4</cp:revision>
  <dcterms:created xsi:type="dcterms:W3CDTF">2020-06-23T08:18:00Z</dcterms:created>
  <dcterms:modified xsi:type="dcterms:W3CDTF">2020-06-23T12:01:00Z</dcterms:modified>
</cp:coreProperties>
</file>