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28A4" w14:textId="77777777" w:rsidR="00CE21D2" w:rsidRPr="00CB55FA" w:rsidRDefault="00CE21D2" w:rsidP="00CE21D2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3689D92A" wp14:editId="615CFD8B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4059B" w14:textId="77777777" w:rsidR="00CE21D2" w:rsidRPr="00CB55FA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10D7BFB0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3FE17524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757B461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0AAFBFF6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364083A" w14:textId="77777777" w:rsidR="00CE21D2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</w:t>
      </w:r>
      <w:r w:rsidR="00AD707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τα Υπουργεία:</w:t>
      </w:r>
    </w:p>
    <w:p w14:paraId="7F9C53F6" w14:textId="77777777" w:rsidR="00CE21D2" w:rsidRDefault="00CE21D2" w:rsidP="00CB3A9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Περιβάλλοντος και Ενέργειας</w:t>
      </w:r>
    </w:p>
    <w:p w14:paraId="2B4DFBBB" w14:textId="77777777" w:rsidR="00CE21D2" w:rsidRPr="00CE21D2" w:rsidRDefault="00CE21D2" w:rsidP="00CB3A9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E21D2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Εσωτερικών</w:t>
      </w:r>
    </w:p>
    <w:p w14:paraId="69BEF60B" w14:textId="77777777" w:rsidR="00CE21D2" w:rsidRPr="00C71601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14:paraId="5DF1FE47" w14:textId="77777777" w:rsidR="00CE21D2" w:rsidRPr="008D0240" w:rsidRDefault="00CE21D2" w:rsidP="00CE2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="00685E1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Προστασία της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παραλία</w:t>
      </w:r>
      <w:r w:rsidR="00CB3A97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Γάνεμα νήσου Σερίφου</w:t>
      </w:r>
    </w:p>
    <w:p w14:paraId="27B4D46B" w14:textId="77777777" w:rsidR="00CE21D2" w:rsidRPr="008D0240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5F45D28E" w14:textId="77777777" w:rsidR="00CB3A97" w:rsidRPr="00F65CBE" w:rsidRDefault="00CE21D2" w:rsidP="00CE2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bookmarkStart w:id="0" w:name="_GoBack"/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 β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ουλευτ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ής 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Νίκος Συρμαλένιος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Pr="008D0240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καταθέτ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ει αναφορά την </w:t>
      </w:r>
      <w:r w:rsidR="00676F5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από 01/08/2019 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επιστολή της Εταιρείας </w:t>
      </w:r>
      <w:r w:rsidR="00AD7079">
        <w:rPr>
          <w:rFonts w:ascii="Times New Roman" w:hAnsi="Times New Roman" w:cs="Times New Roman"/>
          <w:kern w:val="28"/>
          <w:sz w:val="24"/>
          <w:szCs w:val="24"/>
          <w:lang w:eastAsia="el-GR"/>
        </w:rPr>
        <w:t>Φίλων Πολιτιστικής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AD7079">
        <w:rPr>
          <w:rFonts w:ascii="Times New Roman" w:hAnsi="Times New Roman" w:cs="Times New Roman"/>
          <w:kern w:val="28"/>
          <w:sz w:val="24"/>
          <w:szCs w:val="24"/>
          <w:lang w:eastAsia="el-GR"/>
        </w:rPr>
        <w:t>Κληρονομιάς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και </w:t>
      </w:r>
      <w:r w:rsidR="00AD7079">
        <w:rPr>
          <w:rFonts w:ascii="Times New Roman" w:hAnsi="Times New Roman" w:cs="Times New Roman"/>
          <w:kern w:val="28"/>
          <w:sz w:val="24"/>
          <w:szCs w:val="24"/>
          <w:lang w:eastAsia="el-GR"/>
        </w:rPr>
        <w:t>Περιβάλλοντος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AD7079"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«Η </w:t>
      </w:r>
      <w:r w:rsidR="005B7333"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>Σέ</w:t>
      </w:r>
      <w:r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>ρ</w:t>
      </w:r>
      <w:r w:rsidR="005B7333"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>ι</w:t>
      </w:r>
      <w:r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>φο</w:t>
      </w:r>
      <w:r w:rsidR="00AD7079"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>ς» προς το Συνήγορο του Πολίτη</w:t>
      </w:r>
      <w:r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. </w:t>
      </w:r>
      <w:r w:rsidR="00AD7079"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>Το Σωματείο, το οποίο αποτελεί Νομικό Πρόσωπο μη κερδοσκοπικού χαρακτήρα</w:t>
      </w:r>
      <w:r w:rsidR="00A04C11"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r w:rsidR="00AD7079"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έχει προχωρήσει σε σειρά ενεργειών σχετικά με την προστασία της παραλίας Γάνεμα Σερίφου</w:t>
      </w:r>
      <w:r w:rsidR="00CB3A97"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. </w:t>
      </w:r>
    </w:p>
    <w:p w14:paraId="14AB6895" w14:textId="77777777" w:rsidR="00CE21D2" w:rsidRPr="00B60DF3" w:rsidRDefault="00CB3A97" w:rsidP="00CE2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Η συγκεκριμένη </w:t>
      </w:r>
      <w:r w:rsidR="00C6212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εμβληματική </w:t>
      </w:r>
      <w:r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>παραλία</w:t>
      </w:r>
      <w:r w:rsidR="00AD7079"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βρίσκεται σε </w:t>
      </w:r>
      <w:r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περιοχή </w:t>
      </w:r>
      <w:r w:rsidRPr="00F65CBE">
        <w:rPr>
          <w:rFonts w:ascii="Times New Roman" w:hAnsi="Times New Roman" w:cs="Times New Roman"/>
          <w:kern w:val="28"/>
          <w:sz w:val="24"/>
          <w:szCs w:val="24"/>
          <w:lang w:val="en-US" w:eastAsia="el-GR"/>
        </w:rPr>
        <w:t>NATURA</w:t>
      </w:r>
      <w:r w:rsidR="00A04C11"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C6212C" w:rsidRPr="00C6212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2000 </w:t>
      </w:r>
      <w:r w:rsidR="00A04C11"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και</w:t>
      </w:r>
      <w:r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έχει χαρακτηριστεί περιοχή ιδιαίτερης οικολογικής αξίας με βάση το ΠΔ.17/09/2002</w:t>
      </w:r>
      <w:r w:rsidR="005B7333"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>.</w:t>
      </w:r>
      <w:r w:rsidR="00AD7079" w:rsidRPr="00F65CB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AD7079" w:rsidRPr="00F65CBE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Στην επιστολή τους περιλαμβάνεται το ιστορικό </w:t>
      </w:r>
      <w:r w:rsidR="004615BF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πλήθους</w:t>
      </w:r>
      <w:r w:rsidRPr="00F65CBE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παρεμβάσεων</w:t>
      </w:r>
      <w:r w:rsidR="004615BF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Pr="00F65CBE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που έχουν</w:t>
      </w:r>
      <w:r w:rsidR="005B7333" w:rsidRPr="00F65CBE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συντελεστεί</w:t>
      </w:r>
      <w:r w:rsidR="00F65CBE" w:rsidRPr="00F65CBE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="00DA6DAA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και εντός ζώνης αιγιαλού</w:t>
      </w:r>
      <w:r w:rsidRPr="00F65CBE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καθώς και των ενεργειών των αρμόδιων θεσμικών φορέων και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του ίδιου του Σωματείου.</w:t>
      </w:r>
    </w:p>
    <w:p w14:paraId="0ED7CB30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bookmarkEnd w:id="0"/>
    <w:p w14:paraId="079AA69D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</w:t>
      </w:r>
      <w:r w:rsidR="00AD707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ονται το σχετικό έγγραφο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</w:t>
      </w:r>
    </w:p>
    <w:p w14:paraId="52F69506" w14:textId="77777777" w:rsidR="00CE21D2" w:rsidRPr="00C71601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58BFE5AA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54DA8678" w14:textId="77777777" w:rsidR="00CE21D2" w:rsidRPr="00C71601" w:rsidRDefault="00CE21D2" w:rsidP="00CB3A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9</w:t>
      </w:r>
    </w:p>
    <w:p w14:paraId="5E659005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952F544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E982FA7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2F6926E9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0067B41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3B358CF" w14:textId="77777777" w:rsidR="00CE21D2" w:rsidRPr="00C71601" w:rsidRDefault="00CE21D2" w:rsidP="00CE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5262E220" w14:textId="77777777" w:rsidR="009155FA" w:rsidRDefault="009155FA"/>
    <w:sectPr w:rsidR="009155FA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D2"/>
    <w:rsid w:val="003D7E1A"/>
    <w:rsid w:val="004615BF"/>
    <w:rsid w:val="005B7333"/>
    <w:rsid w:val="00676F55"/>
    <w:rsid w:val="00685E11"/>
    <w:rsid w:val="007A12D3"/>
    <w:rsid w:val="009155FA"/>
    <w:rsid w:val="00A04C11"/>
    <w:rsid w:val="00AD7079"/>
    <w:rsid w:val="00C6212C"/>
    <w:rsid w:val="00CB3A97"/>
    <w:rsid w:val="00CE0899"/>
    <w:rsid w:val="00CE21D2"/>
    <w:rsid w:val="00D76118"/>
    <w:rsid w:val="00DA6DAA"/>
    <w:rsid w:val="00F6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6679"/>
  <w15:docId w15:val="{D9B5877D-FFFF-4673-A2D0-60BDE7F9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21D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E21D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 Kapsi</cp:lastModifiedBy>
  <cp:revision>2</cp:revision>
  <dcterms:created xsi:type="dcterms:W3CDTF">2019-11-12T09:22:00Z</dcterms:created>
  <dcterms:modified xsi:type="dcterms:W3CDTF">2019-11-12T09:22:00Z</dcterms:modified>
</cp:coreProperties>
</file>