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1B939" w14:textId="77777777" w:rsidR="00AE51CE" w:rsidRDefault="00AE51CE" w:rsidP="00AE51CE">
      <w:pPr>
        <w:shd w:val="clear" w:color="auto" w:fill="FFFFFF"/>
        <w:autoSpaceDE/>
        <w:autoSpaceDN/>
        <w:spacing w:before="100" w:beforeAutospacing="1" w:after="100" w:afterAutospacing="1" w:line="276" w:lineRule="auto"/>
        <w:ind w:firstLine="720"/>
        <w:jc w:val="center"/>
        <w:rPr>
          <w:rFonts w:ascii="Arial" w:hAnsi="Arial" w:cs="Arial"/>
          <w:sz w:val="24"/>
          <w:szCs w:val="24"/>
        </w:rPr>
      </w:pPr>
      <w:r w:rsidRPr="00AE51CE">
        <w:rPr>
          <w:rFonts w:ascii="Arial" w:hAnsi="Arial" w:cs="Arial"/>
          <w:noProof/>
          <w:sz w:val="24"/>
          <w:szCs w:val="24"/>
          <w:lang w:val="en-US" w:eastAsia="en-US"/>
        </w:rPr>
        <w:drawing>
          <wp:inline distT="0" distB="0" distL="0" distR="0" wp14:anchorId="26FB5784" wp14:editId="0DEF2ECE">
            <wp:extent cx="2080260" cy="1074277"/>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έο LOGO Σεπτέμβρης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0186" cy="1120716"/>
                    </a:xfrm>
                    <a:prstGeom prst="rect">
                      <a:avLst/>
                    </a:prstGeom>
                  </pic:spPr>
                </pic:pic>
              </a:graphicData>
            </a:graphic>
          </wp:inline>
        </w:drawing>
      </w:r>
    </w:p>
    <w:p w14:paraId="5DCB83BE" w14:textId="77777777" w:rsidR="00AE51CE" w:rsidRPr="00A251BD" w:rsidRDefault="00AE51CE" w:rsidP="00A251BD">
      <w:pPr>
        <w:shd w:val="clear" w:color="auto" w:fill="FFFFFF"/>
        <w:autoSpaceDE/>
        <w:autoSpaceDN/>
        <w:spacing w:before="100" w:beforeAutospacing="1" w:after="100" w:afterAutospacing="1" w:line="276" w:lineRule="auto"/>
        <w:ind w:firstLine="720"/>
        <w:jc w:val="center"/>
        <w:rPr>
          <w:rFonts w:ascii="Arial" w:hAnsi="Arial" w:cs="Arial"/>
          <w:b/>
          <w:sz w:val="24"/>
          <w:szCs w:val="24"/>
          <w:u w:val="single"/>
        </w:rPr>
      </w:pPr>
    </w:p>
    <w:p w14:paraId="6389E72A" w14:textId="4F79107B" w:rsidR="00A251BD" w:rsidRPr="002725E8" w:rsidRDefault="00A251BD" w:rsidP="00A251BD">
      <w:pPr>
        <w:shd w:val="clear" w:color="auto" w:fill="FFFFFF"/>
        <w:autoSpaceDE/>
        <w:autoSpaceDN/>
        <w:spacing w:before="100" w:beforeAutospacing="1" w:after="100" w:afterAutospacing="1" w:line="276" w:lineRule="auto"/>
        <w:ind w:firstLine="720"/>
        <w:jc w:val="right"/>
        <w:rPr>
          <w:rFonts w:ascii="Arial Narrow" w:hAnsi="Arial Narrow" w:cs="Arial"/>
          <w:b/>
          <w:bCs/>
          <w:sz w:val="24"/>
          <w:szCs w:val="24"/>
        </w:rPr>
      </w:pPr>
      <w:r w:rsidRPr="002725E8">
        <w:rPr>
          <w:rFonts w:ascii="Arial Narrow" w:hAnsi="Arial Narrow" w:cs="Arial"/>
          <w:b/>
          <w:bCs/>
          <w:sz w:val="24"/>
          <w:szCs w:val="24"/>
        </w:rPr>
        <w:t xml:space="preserve">Αθήνα, </w:t>
      </w:r>
      <w:r w:rsidR="00357878" w:rsidRPr="002725E8">
        <w:rPr>
          <w:rFonts w:ascii="Arial Narrow" w:hAnsi="Arial Narrow" w:cs="Arial"/>
          <w:b/>
          <w:bCs/>
          <w:sz w:val="24"/>
          <w:szCs w:val="24"/>
        </w:rPr>
        <w:t>8</w:t>
      </w:r>
      <w:r w:rsidRPr="002725E8">
        <w:rPr>
          <w:rFonts w:ascii="Arial Narrow" w:hAnsi="Arial Narrow" w:cs="Arial"/>
          <w:b/>
          <w:bCs/>
          <w:sz w:val="24"/>
          <w:szCs w:val="24"/>
        </w:rPr>
        <w:t xml:space="preserve"> </w:t>
      </w:r>
      <w:r w:rsidR="00357878" w:rsidRPr="002725E8">
        <w:rPr>
          <w:rFonts w:ascii="Arial Narrow" w:hAnsi="Arial Narrow" w:cs="Arial"/>
          <w:b/>
          <w:bCs/>
          <w:sz w:val="24"/>
          <w:szCs w:val="24"/>
        </w:rPr>
        <w:t>Ιανουαρίο</w:t>
      </w:r>
      <w:r w:rsidRPr="002725E8">
        <w:rPr>
          <w:rFonts w:ascii="Arial Narrow" w:hAnsi="Arial Narrow" w:cs="Arial"/>
          <w:b/>
          <w:bCs/>
          <w:sz w:val="24"/>
          <w:szCs w:val="24"/>
        </w:rPr>
        <w:t>υ 202</w:t>
      </w:r>
      <w:r w:rsidR="00357878" w:rsidRPr="002725E8">
        <w:rPr>
          <w:rFonts w:ascii="Arial Narrow" w:hAnsi="Arial Narrow" w:cs="Arial"/>
          <w:b/>
          <w:bCs/>
          <w:sz w:val="24"/>
          <w:szCs w:val="24"/>
        </w:rPr>
        <w:t>1</w:t>
      </w:r>
    </w:p>
    <w:p w14:paraId="3C76199D" w14:textId="77777777" w:rsidR="00A251BD" w:rsidRPr="002725E8" w:rsidRDefault="00A251BD" w:rsidP="00A251BD">
      <w:pPr>
        <w:shd w:val="clear" w:color="auto" w:fill="FFFFFF"/>
        <w:autoSpaceDE/>
        <w:autoSpaceDN/>
        <w:spacing w:before="100" w:beforeAutospacing="1" w:after="100" w:afterAutospacing="1" w:line="276" w:lineRule="auto"/>
        <w:ind w:firstLine="720"/>
        <w:jc w:val="right"/>
        <w:rPr>
          <w:rFonts w:ascii="Arial Narrow" w:hAnsi="Arial Narrow" w:cs="Arial"/>
          <w:sz w:val="24"/>
          <w:szCs w:val="24"/>
        </w:rPr>
      </w:pPr>
    </w:p>
    <w:p w14:paraId="19C17055" w14:textId="4A67869A" w:rsidR="00A251BD" w:rsidRPr="002725E8" w:rsidRDefault="00A251BD" w:rsidP="00A251BD">
      <w:pPr>
        <w:shd w:val="clear" w:color="auto" w:fill="FFFFFF"/>
        <w:autoSpaceDE/>
        <w:autoSpaceDN/>
        <w:spacing w:before="100" w:beforeAutospacing="1" w:after="100" w:afterAutospacing="1" w:line="276" w:lineRule="auto"/>
        <w:ind w:firstLine="720"/>
        <w:jc w:val="center"/>
        <w:rPr>
          <w:rFonts w:ascii="Arial Narrow" w:hAnsi="Arial Narrow" w:cs="Arial"/>
          <w:b/>
          <w:sz w:val="24"/>
          <w:szCs w:val="24"/>
          <w:u w:val="single"/>
        </w:rPr>
      </w:pPr>
      <w:r w:rsidRPr="002725E8">
        <w:rPr>
          <w:rFonts w:ascii="Arial Narrow" w:hAnsi="Arial Narrow" w:cs="Arial"/>
          <w:b/>
          <w:sz w:val="24"/>
          <w:szCs w:val="24"/>
          <w:u w:val="single"/>
        </w:rPr>
        <w:t>ΕΡΩΤΗΣΗ</w:t>
      </w:r>
      <w:r w:rsidR="00160095" w:rsidRPr="002725E8">
        <w:rPr>
          <w:rFonts w:ascii="Arial Narrow" w:hAnsi="Arial Narrow" w:cs="Arial"/>
          <w:b/>
          <w:sz w:val="24"/>
          <w:szCs w:val="24"/>
          <w:u w:val="single"/>
        </w:rPr>
        <w:t xml:space="preserve"> &amp; ΑΚΕ</w:t>
      </w:r>
    </w:p>
    <w:p w14:paraId="2CFF2D9E" w14:textId="77777777" w:rsidR="00A251BD" w:rsidRPr="002725E8" w:rsidRDefault="00A251BD" w:rsidP="00357878">
      <w:pPr>
        <w:shd w:val="clear" w:color="auto" w:fill="FFFFFF"/>
        <w:autoSpaceDE/>
        <w:autoSpaceDN/>
        <w:spacing w:before="100" w:beforeAutospacing="1" w:after="100" w:afterAutospacing="1" w:line="276" w:lineRule="auto"/>
        <w:ind w:firstLine="720"/>
        <w:jc w:val="center"/>
        <w:rPr>
          <w:rFonts w:ascii="Arial Narrow" w:hAnsi="Arial Narrow" w:cs="Arial"/>
          <w:b/>
          <w:sz w:val="24"/>
          <w:szCs w:val="24"/>
        </w:rPr>
      </w:pPr>
      <w:r w:rsidRPr="002725E8">
        <w:rPr>
          <w:rFonts w:ascii="Arial Narrow" w:hAnsi="Arial Narrow" w:cs="Arial"/>
          <w:b/>
          <w:sz w:val="24"/>
          <w:szCs w:val="24"/>
        </w:rPr>
        <w:t>ΠΡΟΣ</w:t>
      </w:r>
    </w:p>
    <w:p w14:paraId="5485DDD7" w14:textId="0C20E3A6" w:rsidR="00A251BD" w:rsidRDefault="00A251BD" w:rsidP="00357878">
      <w:pPr>
        <w:shd w:val="clear" w:color="auto" w:fill="FFFFFF"/>
        <w:autoSpaceDE/>
        <w:autoSpaceDN/>
        <w:spacing w:before="100" w:beforeAutospacing="1" w:after="100" w:afterAutospacing="1" w:line="276" w:lineRule="auto"/>
        <w:ind w:firstLine="720"/>
        <w:jc w:val="center"/>
        <w:rPr>
          <w:rFonts w:ascii="Arial Narrow" w:hAnsi="Arial Narrow" w:cs="Arial"/>
          <w:b/>
          <w:sz w:val="24"/>
          <w:szCs w:val="24"/>
        </w:rPr>
      </w:pPr>
      <w:r w:rsidRPr="002725E8">
        <w:rPr>
          <w:rFonts w:ascii="Arial Narrow" w:hAnsi="Arial Narrow" w:cs="Arial"/>
          <w:b/>
          <w:sz w:val="24"/>
          <w:szCs w:val="24"/>
        </w:rPr>
        <w:t>Τον Υπουργό Εσωτερικών</w:t>
      </w:r>
    </w:p>
    <w:p w14:paraId="64CA0CA7" w14:textId="6CB950A1" w:rsidR="00046E11" w:rsidRPr="002725E8" w:rsidRDefault="00046E11" w:rsidP="00046E11">
      <w:pPr>
        <w:shd w:val="clear" w:color="auto" w:fill="FFFFFF"/>
        <w:autoSpaceDE/>
        <w:autoSpaceDN/>
        <w:spacing w:before="100" w:beforeAutospacing="1" w:after="100" w:afterAutospacing="1" w:line="276" w:lineRule="auto"/>
        <w:jc w:val="both"/>
        <w:rPr>
          <w:rFonts w:ascii="Arial Narrow" w:hAnsi="Arial Narrow" w:cs="Arial"/>
          <w:b/>
          <w:sz w:val="24"/>
          <w:szCs w:val="24"/>
        </w:rPr>
      </w:pPr>
      <w:r>
        <w:rPr>
          <w:rFonts w:ascii="Arial Narrow" w:hAnsi="Arial Narrow" w:cs="Arial"/>
          <w:b/>
          <w:sz w:val="24"/>
          <w:szCs w:val="24"/>
        </w:rPr>
        <w:t>ΘΕΜΑ: «Χρηματοδότηση των ΔΕΥΑ για την υλοποίηση έργων στον κρίσιμο τομέα της ύδρευσης για την εξασφάλιση της πρόσβασης σε επαρκές και καλή ποιότητας νερό για ανθρώπινη κατανάλωση».</w:t>
      </w:r>
    </w:p>
    <w:p w14:paraId="3F346944" w14:textId="4C4DF4B9" w:rsidR="003E081E" w:rsidRDefault="00496611" w:rsidP="00046E11">
      <w:pPr>
        <w:shd w:val="clear" w:color="auto" w:fill="FFFFFF"/>
        <w:autoSpaceDE/>
        <w:autoSpaceDN/>
        <w:spacing w:before="100" w:beforeAutospacing="1" w:after="100" w:afterAutospacing="1" w:line="276" w:lineRule="auto"/>
        <w:jc w:val="both"/>
        <w:rPr>
          <w:rFonts w:ascii="Arial Narrow" w:hAnsi="Arial Narrow" w:cs="Arial"/>
          <w:sz w:val="24"/>
          <w:szCs w:val="24"/>
        </w:rPr>
      </w:pPr>
      <w:r w:rsidRPr="002725E8">
        <w:rPr>
          <w:rFonts w:ascii="Arial Narrow" w:hAnsi="Arial Narrow" w:cs="Arial"/>
          <w:sz w:val="24"/>
          <w:szCs w:val="24"/>
        </w:rPr>
        <w:t xml:space="preserve">Όπως είναι ευρέως γνωστό, το Αναπτυξιακό Πρόγραμμα </w:t>
      </w:r>
      <w:r w:rsidRPr="002725E8">
        <w:rPr>
          <w:rFonts w:ascii="Arial Narrow" w:hAnsi="Arial Narrow" w:cs="Arial"/>
          <w:b/>
          <w:sz w:val="24"/>
          <w:szCs w:val="24"/>
        </w:rPr>
        <w:t>«</w:t>
      </w:r>
      <w:proofErr w:type="spellStart"/>
      <w:r w:rsidRPr="002725E8">
        <w:rPr>
          <w:rFonts w:ascii="Arial Narrow" w:hAnsi="Arial Narrow" w:cs="Arial"/>
          <w:b/>
          <w:sz w:val="24"/>
          <w:szCs w:val="24"/>
        </w:rPr>
        <w:t>ΦιλόΔημος</w:t>
      </w:r>
      <w:proofErr w:type="spellEnd"/>
      <w:r w:rsidRPr="002725E8">
        <w:rPr>
          <w:rFonts w:ascii="Arial Narrow" w:hAnsi="Arial Narrow" w:cs="Arial"/>
          <w:b/>
          <w:sz w:val="24"/>
          <w:szCs w:val="24"/>
        </w:rPr>
        <w:t>»</w:t>
      </w:r>
      <w:r w:rsidRPr="002725E8">
        <w:rPr>
          <w:rFonts w:ascii="Arial Narrow" w:hAnsi="Arial Narrow" w:cs="Arial"/>
          <w:sz w:val="24"/>
          <w:szCs w:val="24"/>
        </w:rPr>
        <w:t>, που είχε ωριμάσει και υλοποιήσει η Κυβέρνηση του ΣΥΡΙΖΑ -παρά τους δημοσιονομικούς περιορισμούς-</w:t>
      </w:r>
      <w:r w:rsidRPr="002725E8">
        <w:rPr>
          <w:rFonts w:ascii="Arial Narrow" w:hAnsi="Arial Narrow" w:cs="Arial"/>
          <w:sz w:val="24"/>
          <w:szCs w:val="24"/>
          <w:shd w:val="clear" w:color="auto" w:fill="FFFFFF"/>
        </w:rPr>
        <w:t xml:space="preserve"> ως έμπρακτη αποτύπωση της πολιτικής της για τη στήριξη της Τοπικής Αυτοδιοίκησης</w:t>
      </w:r>
      <w:r w:rsidRPr="002725E8">
        <w:rPr>
          <w:rFonts w:ascii="Arial Narrow" w:hAnsi="Arial Narrow" w:cs="Arial"/>
          <w:sz w:val="24"/>
          <w:szCs w:val="24"/>
        </w:rPr>
        <w:t xml:space="preserve"> αγκαλιάστηκε από το σύνολο της Τοπικής Αυτοδιοίκησης ανεξαρτήτως πολιτικής και κομματικής τοποθέτησης. Στους λόγους της πανθομολογούμενης επιτυχίας του Προγράμματος </w:t>
      </w:r>
      <w:r w:rsidRPr="002725E8">
        <w:rPr>
          <w:rFonts w:ascii="Arial Narrow" w:hAnsi="Arial Narrow" w:cs="Arial"/>
          <w:b/>
          <w:sz w:val="24"/>
          <w:szCs w:val="24"/>
        </w:rPr>
        <w:t>«</w:t>
      </w:r>
      <w:proofErr w:type="spellStart"/>
      <w:r w:rsidRPr="002725E8">
        <w:rPr>
          <w:rFonts w:ascii="Arial Narrow" w:hAnsi="Arial Narrow" w:cs="Arial"/>
          <w:b/>
          <w:sz w:val="24"/>
          <w:szCs w:val="24"/>
        </w:rPr>
        <w:t>ΦιλόΔημος</w:t>
      </w:r>
      <w:proofErr w:type="spellEnd"/>
      <w:r w:rsidRPr="002725E8">
        <w:rPr>
          <w:rFonts w:ascii="Arial Narrow" w:hAnsi="Arial Narrow" w:cs="Arial"/>
          <w:b/>
          <w:sz w:val="24"/>
          <w:szCs w:val="24"/>
        </w:rPr>
        <w:t>»</w:t>
      </w:r>
      <w:r w:rsidRPr="002725E8">
        <w:rPr>
          <w:rFonts w:ascii="Arial Narrow" w:hAnsi="Arial Narrow" w:cs="Arial"/>
          <w:sz w:val="24"/>
          <w:szCs w:val="24"/>
        </w:rPr>
        <w:t xml:space="preserve"> συμπεριλαμβάνονται οι θεσπισμένοι όροι που διασφάλιζαν δικαιοσύνη και ισοτιμία μεταξύ των δικαιούχων–ενδιαφερόμενων φορέων, οι διαφανείς διαδικασίες και τα αντικειμενικά κριτήρια, καθώς και η έμφαση </w:t>
      </w:r>
      <w:r w:rsidRPr="002725E8">
        <w:rPr>
          <w:rFonts w:ascii="Arial Narrow" w:hAnsi="Arial Narrow" w:cs="Arial"/>
          <w:sz w:val="24"/>
          <w:szCs w:val="24"/>
          <w:shd w:val="clear" w:color="auto" w:fill="FFFFFF"/>
        </w:rPr>
        <w:t xml:space="preserve">σε </w:t>
      </w:r>
      <w:proofErr w:type="spellStart"/>
      <w:r w:rsidRPr="002725E8">
        <w:rPr>
          <w:rFonts w:ascii="Arial Narrow" w:hAnsi="Arial Narrow" w:cs="Arial"/>
          <w:sz w:val="24"/>
          <w:szCs w:val="24"/>
          <w:shd w:val="clear" w:color="auto" w:fill="FFFFFF"/>
        </w:rPr>
        <w:t>στοχευμένα</w:t>
      </w:r>
      <w:proofErr w:type="spellEnd"/>
      <w:r w:rsidRPr="002725E8">
        <w:rPr>
          <w:rFonts w:ascii="Arial Narrow" w:hAnsi="Arial Narrow" w:cs="Arial"/>
          <w:sz w:val="24"/>
          <w:szCs w:val="24"/>
          <w:shd w:val="clear" w:color="auto" w:fill="FFFFFF"/>
        </w:rPr>
        <w:t xml:space="preserve"> έργα υποδομών, με μεγάλη κοινωνική απόδοση και αναπτυξιακή προοπτική για τους φορείς της Τοπικής Αυτοδιοίκησης</w:t>
      </w:r>
      <w:r w:rsidR="008D1B5E" w:rsidRPr="002725E8">
        <w:rPr>
          <w:rFonts w:ascii="Arial Narrow" w:hAnsi="Arial Narrow" w:cs="Arial"/>
          <w:sz w:val="24"/>
          <w:szCs w:val="24"/>
          <w:shd w:val="clear" w:color="auto" w:fill="FFFFFF"/>
        </w:rPr>
        <w:t xml:space="preserve"> και </w:t>
      </w:r>
      <w:r w:rsidRPr="002725E8">
        <w:rPr>
          <w:rFonts w:ascii="Arial Narrow" w:hAnsi="Arial Narrow" w:cs="Arial"/>
          <w:sz w:val="24"/>
          <w:szCs w:val="24"/>
        </w:rPr>
        <w:t>έργα μικρής κλίμακας, τα οποία είχαν μείνει επί χρόνια στο περιθώριο, παρά την αναγκαιότητά του</w:t>
      </w:r>
      <w:r w:rsidR="008D1B5E" w:rsidRPr="002725E8">
        <w:rPr>
          <w:rFonts w:ascii="Arial Narrow" w:hAnsi="Arial Narrow" w:cs="Arial"/>
          <w:sz w:val="24"/>
          <w:szCs w:val="24"/>
        </w:rPr>
        <w:t>ς</w:t>
      </w:r>
      <w:r w:rsidRPr="002725E8">
        <w:rPr>
          <w:rFonts w:ascii="Arial Narrow" w:hAnsi="Arial Narrow" w:cs="Arial"/>
          <w:sz w:val="24"/>
          <w:szCs w:val="24"/>
        </w:rPr>
        <w:t xml:space="preserve">, ενώ </w:t>
      </w:r>
      <w:r w:rsidR="008D1B5E" w:rsidRPr="002725E8">
        <w:rPr>
          <w:rFonts w:ascii="Arial Narrow" w:hAnsi="Arial Narrow" w:cs="Arial"/>
          <w:sz w:val="24"/>
          <w:szCs w:val="24"/>
        </w:rPr>
        <w:t xml:space="preserve">το Πρόγραμμα αποδεδειγμένα </w:t>
      </w:r>
      <w:r w:rsidRPr="002725E8">
        <w:rPr>
          <w:rFonts w:ascii="Arial Narrow" w:hAnsi="Arial Narrow" w:cs="Arial"/>
          <w:sz w:val="24"/>
          <w:szCs w:val="24"/>
        </w:rPr>
        <w:t xml:space="preserve">λειτούργησε ως «πολλαπλασιαστής» ανάπτυξης στις τοπικές κοινωνίες. </w:t>
      </w:r>
    </w:p>
    <w:p w14:paraId="58B73E4D" w14:textId="558C40F7" w:rsidR="00496611" w:rsidRDefault="008D1B5E" w:rsidP="00046E11">
      <w:pPr>
        <w:shd w:val="clear" w:color="auto" w:fill="FFFFFF"/>
        <w:autoSpaceDE/>
        <w:autoSpaceDN/>
        <w:spacing w:before="100" w:beforeAutospacing="1" w:after="100" w:afterAutospacing="1" w:line="276" w:lineRule="auto"/>
        <w:jc w:val="both"/>
        <w:rPr>
          <w:rFonts w:ascii="Arial Narrow" w:hAnsi="Arial Narrow" w:cs="Arial"/>
          <w:sz w:val="24"/>
          <w:szCs w:val="24"/>
        </w:rPr>
      </w:pPr>
      <w:r w:rsidRPr="002725E8">
        <w:rPr>
          <w:rFonts w:ascii="Arial Narrow" w:hAnsi="Arial Narrow" w:cs="Arial"/>
          <w:sz w:val="24"/>
          <w:szCs w:val="24"/>
        </w:rPr>
        <w:t xml:space="preserve">Ένας από τους άξονες προτεραιότητας του </w:t>
      </w:r>
      <w:r w:rsidRPr="002725E8">
        <w:rPr>
          <w:rFonts w:ascii="Arial Narrow" w:hAnsi="Arial Narrow" w:cs="Arial"/>
          <w:b/>
          <w:sz w:val="24"/>
          <w:szCs w:val="24"/>
        </w:rPr>
        <w:t>«</w:t>
      </w:r>
      <w:proofErr w:type="spellStart"/>
      <w:r w:rsidRPr="002725E8">
        <w:rPr>
          <w:rFonts w:ascii="Arial Narrow" w:hAnsi="Arial Narrow" w:cs="Arial"/>
          <w:b/>
          <w:sz w:val="24"/>
          <w:szCs w:val="24"/>
        </w:rPr>
        <w:t>ΦιλόΔημου</w:t>
      </w:r>
      <w:proofErr w:type="spellEnd"/>
      <w:r w:rsidRPr="002725E8">
        <w:rPr>
          <w:rFonts w:ascii="Arial Narrow" w:hAnsi="Arial Narrow" w:cs="Arial"/>
          <w:b/>
          <w:sz w:val="24"/>
          <w:szCs w:val="24"/>
        </w:rPr>
        <w:t>»</w:t>
      </w:r>
      <w:r w:rsidRPr="002725E8">
        <w:rPr>
          <w:rFonts w:ascii="Arial Narrow" w:hAnsi="Arial Narrow" w:cs="Arial"/>
          <w:sz w:val="24"/>
          <w:szCs w:val="24"/>
        </w:rPr>
        <w:t xml:space="preserve"> ήταν </w:t>
      </w:r>
      <w:r w:rsidR="00BD7760" w:rsidRPr="002725E8">
        <w:rPr>
          <w:rFonts w:ascii="Arial Narrow" w:hAnsi="Arial Narrow" w:cs="Arial"/>
          <w:sz w:val="24"/>
          <w:szCs w:val="24"/>
        </w:rPr>
        <w:t xml:space="preserve">η </w:t>
      </w:r>
      <w:r w:rsidR="00BD7760" w:rsidRPr="002725E8">
        <w:rPr>
          <w:rFonts w:ascii="Arial Narrow" w:hAnsi="Arial Narrow" w:cs="Arial"/>
          <w:b/>
          <w:sz w:val="24"/>
          <w:szCs w:val="24"/>
        </w:rPr>
        <w:t>«Βελτίωση των Υποδομών των Δικτύων Ύδρευσης»</w:t>
      </w:r>
      <w:r w:rsidR="00BD7760" w:rsidRPr="002725E8">
        <w:rPr>
          <w:rFonts w:ascii="Arial Narrow" w:hAnsi="Arial Narrow" w:cs="Arial"/>
          <w:sz w:val="24"/>
          <w:szCs w:val="24"/>
        </w:rPr>
        <w:t xml:space="preserve"> με στόχο την </w:t>
      </w:r>
      <w:r w:rsidR="00496611" w:rsidRPr="002725E8">
        <w:rPr>
          <w:rFonts w:ascii="Arial Narrow" w:hAnsi="Arial Narrow" w:cs="Arial"/>
          <w:sz w:val="24"/>
          <w:szCs w:val="24"/>
        </w:rPr>
        <w:t>πρόσβαση όλων των πολιτών σε καθαρό και υγιεινό πόσιμο νερό σύμφωνα με την</w:t>
      </w:r>
      <w:r w:rsidR="00BD7760" w:rsidRPr="002725E8">
        <w:rPr>
          <w:rFonts w:ascii="Arial Narrow" w:hAnsi="Arial Narrow" w:cs="Arial"/>
          <w:sz w:val="24"/>
          <w:szCs w:val="24"/>
        </w:rPr>
        <w:t xml:space="preserve"> εθνική και ευρωπαϊκή νομοθεσία και με επιλέξιμες προς χρηματοδότηση δράσεις την κατασκευή νέων εξωτερικών δικτύων και έργων επέκτασης, την αναβάθμιση εσωτερικών δικτύων διανομής πόσιμου νερού, την κατασκευή υποδομών αποθήκευσης και διανομής, την κατασκευή εγκαταστάσεων επεξεργασίας πόσιμου νερού, την προμήθεια και εγκατάσταση συστημάτων ελέγχου διαρροών, εγκαταστάσεις αφαλάτωσης, δράσεις ΑΠΕ για την ενεργειακή αυτονομία των εγκαταστάσεων, κλπ. </w:t>
      </w:r>
      <w:r w:rsidR="00D43DED" w:rsidRPr="002725E8">
        <w:rPr>
          <w:rFonts w:ascii="Arial Narrow" w:hAnsi="Arial Narrow" w:cs="Arial"/>
          <w:sz w:val="24"/>
          <w:szCs w:val="24"/>
        </w:rPr>
        <w:t>Έχοντας δε</w:t>
      </w:r>
      <w:r w:rsidR="0029311B" w:rsidRPr="002725E8">
        <w:rPr>
          <w:rFonts w:ascii="Arial Narrow" w:hAnsi="Arial Narrow" w:cs="Arial"/>
          <w:sz w:val="24"/>
          <w:szCs w:val="24"/>
        </w:rPr>
        <w:t>,</w:t>
      </w:r>
      <w:r w:rsidR="00F86470" w:rsidRPr="002725E8">
        <w:rPr>
          <w:rFonts w:ascii="Arial Narrow" w:hAnsi="Arial Narrow" w:cs="Arial"/>
          <w:sz w:val="24"/>
          <w:szCs w:val="24"/>
        </w:rPr>
        <w:t xml:space="preserve"> </w:t>
      </w:r>
      <w:r w:rsidR="0029311B" w:rsidRPr="002725E8">
        <w:rPr>
          <w:rFonts w:ascii="Arial Narrow" w:hAnsi="Arial Narrow" w:cs="Arial"/>
          <w:sz w:val="24"/>
          <w:szCs w:val="24"/>
        </w:rPr>
        <w:t xml:space="preserve">θεσπίσει </w:t>
      </w:r>
      <w:r w:rsidR="00D43DED" w:rsidRPr="002725E8">
        <w:rPr>
          <w:rFonts w:ascii="Arial Narrow" w:hAnsi="Arial Narrow" w:cs="Arial"/>
          <w:sz w:val="24"/>
          <w:szCs w:val="24"/>
        </w:rPr>
        <w:t>τον «</w:t>
      </w:r>
      <w:proofErr w:type="spellStart"/>
      <w:r w:rsidR="00D43DED" w:rsidRPr="002725E8">
        <w:rPr>
          <w:rFonts w:ascii="Arial Narrow" w:hAnsi="Arial Narrow" w:cs="Arial"/>
          <w:sz w:val="24"/>
          <w:szCs w:val="24"/>
        </w:rPr>
        <w:t>ΦιλόΔημο</w:t>
      </w:r>
      <w:proofErr w:type="spellEnd"/>
      <w:r w:rsidR="00D43DED" w:rsidRPr="002725E8">
        <w:rPr>
          <w:rFonts w:ascii="Arial Narrow" w:hAnsi="Arial Narrow" w:cs="Arial"/>
          <w:sz w:val="24"/>
          <w:szCs w:val="24"/>
        </w:rPr>
        <w:t xml:space="preserve">» στο πλαίσιο ενός ολιστικού και συνεκτικού στρατηγικού σχεδιασμού, στις σχετικές προσκλήσεις που εκδόθηκαν ορίστηκε ότι το </w:t>
      </w:r>
      <w:r w:rsidR="00BD7760" w:rsidRPr="002725E8">
        <w:rPr>
          <w:rFonts w:ascii="Arial Narrow" w:hAnsi="Arial Narrow" w:cs="Arial"/>
          <w:sz w:val="24"/>
          <w:szCs w:val="24"/>
        </w:rPr>
        <w:t xml:space="preserve">φυσικό αντικείμενο των έργων και προμηθειών πρέπει να ανταποκρίνεται σε μία ολιστική προσέγγιση επίλυσης ιεραρχημένων υδρευτικών προβλημάτων, να είναι συμβατό με το οικείο εγκεκριμένο Σχέδιο Διαχείρισης Λεκανών </w:t>
      </w:r>
      <w:r w:rsidR="00BD7760" w:rsidRPr="002725E8">
        <w:rPr>
          <w:rFonts w:ascii="Arial Narrow" w:hAnsi="Arial Narrow" w:cs="Arial"/>
          <w:sz w:val="24"/>
          <w:szCs w:val="24"/>
        </w:rPr>
        <w:lastRenderedPageBreak/>
        <w:t>Απορροής Ποταμών (ΣΔΛΑΠ), τις κατευθύνσεις και αρχές της Οδηγίας – Πλαίσιο για τα ύδατα καθώς και των λοιπών Οδηγιών που σχετίζονται με τη διαχείριση υδάτων, να χαρακτηρίζεται από λειτουργικότητα και βιωσιμότητα και να συμβάλει στην πρόσβαση σε επαρκές και καλής ποιότητας νερό για ανθρώπινη κατανάλωση.</w:t>
      </w:r>
    </w:p>
    <w:p w14:paraId="2D8A428D" w14:textId="77777777" w:rsidR="00046E11" w:rsidRDefault="00046E11" w:rsidP="00046E11">
      <w:pPr>
        <w:spacing w:line="276" w:lineRule="auto"/>
        <w:jc w:val="both"/>
        <w:rPr>
          <w:rFonts w:ascii="Arial Narrow" w:hAnsi="Arial Narrow" w:cs="Arial"/>
          <w:sz w:val="24"/>
          <w:szCs w:val="24"/>
        </w:rPr>
      </w:pPr>
    </w:p>
    <w:p w14:paraId="2BEC4BA2" w14:textId="335A62BA" w:rsidR="008246DB" w:rsidRDefault="00E320C7" w:rsidP="00046E11">
      <w:pPr>
        <w:spacing w:line="276" w:lineRule="auto"/>
        <w:jc w:val="both"/>
        <w:rPr>
          <w:rFonts w:ascii="Arial Narrow" w:hAnsi="Arial Narrow" w:cs="Arial"/>
          <w:sz w:val="24"/>
          <w:szCs w:val="24"/>
        </w:rPr>
      </w:pPr>
      <w:r w:rsidRPr="002725E8">
        <w:rPr>
          <w:rFonts w:ascii="Arial Narrow" w:hAnsi="Arial Narrow" w:cs="Arial"/>
          <w:sz w:val="24"/>
          <w:szCs w:val="24"/>
        </w:rPr>
        <w:t xml:space="preserve">Στον </w:t>
      </w:r>
      <w:r w:rsidR="00F86470" w:rsidRPr="002725E8">
        <w:rPr>
          <w:rFonts w:ascii="Arial Narrow" w:hAnsi="Arial Narrow" w:cs="Arial"/>
          <w:sz w:val="24"/>
          <w:szCs w:val="24"/>
        </w:rPr>
        <w:t>κρίσιμο</w:t>
      </w:r>
      <w:r w:rsidRPr="002725E8">
        <w:rPr>
          <w:rFonts w:ascii="Arial Narrow" w:hAnsi="Arial Narrow" w:cs="Arial"/>
          <w:sz w:val="24"/>
          <w:szCs w:val="24"/>
        </w:rPr>
        <w:t xml:space="preserve"> τομέα </w:t>
      </w:r>
      <w:r w:rsidRPr="002725E8">
        <w:rPr>
          <w:rFonts w:ascii="Arial Narrow" w:hAnsi="Arial Narrow" w:cs="Arial"/>
          <w:b/>
          <w:sz w:val="24"/>
          <w:szCs w:val="24"/>
        </w:rPr>
        <w:t>του πόσιμου νερού</w:t>
      </w:r>
      <w:r w:rsidRPr="002725E8">
        <w:rPr>
          <w:rFonts w:ascii="Arial Narrow" w:hAnsi="Arial Narrow" w:cs="Arial"/>
          <w:sz w:val="24"/>
          <w:szCs w:val="24"/>
        </w:rPr>
        <w:t>, που αποτελεί βασικό ζωτικό και δημόσιο αγαθό, είναι γνωστό ότι από τον Φεβρουάριο του 2018</w:t>
      </w:r>
      <w:r w:rsidR="00F86470" w:rsidRPr="002725E8">
        <w:rPr>
          <w:rFonts w:ascii="Arial Narrow" w:hAnsi="Arial Narrow" w:cs="Arial"/>
          <w:sz w:val="24"/>
          <w:szCs w:val="24"/>
        </w:rPr>
        <w:t xml:space="preserve"> </w:t>
      </w:r>
      <w:r w:rsidRPr="002725E8">
        <w:rPr>
          <w:rFonts w:ascii="Arial Narrow" w:hAnsi="Arial Narrow" w:cs="Arial"/>
          <w:sz w:val="24"/>
          <w:szCs w:val="24"/>
        </w:rPr>
        <w:t xml:space="preserve">η Ευρωπαϊκή Επιτροπή, σε συνέχεια της </w:t>
      </w:r>
      <w:r w:rsidRPr="002725E8">
        <w:rPr>
          <w:rFonts w:ascii="Arial Narrow" w:hAnsi="Arial Narrow" w:cs="Arial"/>
          <w:b/>
          <w:sz w:val="24"/>
          <w:szCs w:val="24"/>
        </w:rPr>
        <w:t>μαζικής ευρωπαϊκής πρωτοβουλίας πολιτών με τίτλο «</w:t>
      </w:r>
      <w:r w:rsidRPr="002725E8">
        <w:rPr>
          <w:rFonts w:ascii="Arial Narrow" w:hAnsi="Arial Narrow" w:cs="Arial"/>
          <w:b/>
          <w:sz w:val="24"/>
          <w:szCs w:val="24"/>
          <w:lang w:val="en-US"/>
        </w:rPr>
        <w:t>Right</w:t>
      </w:r>
      <w:r w:rsidRPr="002725E8">
        <w:rPr>
          <w:rFonts w:ascii="Arial Narrow" w:hAnsi="Arial Narrow" w:cs="Arial"/>
          <w:b/>
          <w:sz w:val="24"/>
          <w:szCs w:val="24"/>
        </w:rPr>
        <w:t>2</w:t>
      </w:r>
      <w:r w:rsidRPr="002725E8">
        <w:rPr>
          <w:rFonts w:ascii="Arial Narrow" w:hAnsi="Arial Narrow" w:cs="Arial"/>
          <w:b/>
          <w:sz w:val="24"/>
          <w:szCs w:val="24"/>
          <w:lang w:val="en-US"/>
        </w:rPr>
        <w:t>Water</w:t>
      </w:r>
      <w:r w:rsidRPr="002725E8">
        <w:rPr>
          <w:rFonts w:ascii="Arial Narrow" w:hAnsi="Arial Narrow" w:cs="Arial"/>
          <w:b/>
          <w:sz w:val="24"/>
          <w:szCs w:val="24"/>
        </w:rPr>
        <w:t>»</w:t>
      </w:r>
      <w:r w:rsidRPr="002725E8">
        <w:rPr>
          <w:rFonts w:ascii="Arial Narrow" w:hAnsi="Arial Narrow" w:cs="Arial"/>
          <w:sz w:val="24"/>
          <w:szCs w:val="24"/>
        </w:rPr>
        <w:t xml:space="preserve"> (δικαίωμα στο νερό), υπέβαλε πρόταση για την αναθεώρηση της σχετικής Οδηγίας και κατόπιν επίτευξης συμφωνίας των κρατών μελών σε επίπεδο Συμβουλίου, </w:t>
      </w:r>
      <w:r w:rsidRPr="002725E8">
        <w:rPr>
          <w:rFonts w:ascii="Arial Narrow" w:hAnsi="Arial Narrow" w:cs="Arial"/>
          <w:b/>
          <w:sz w:val="24"/>
          <w:szCs w:val="24"/>
        </w:rPr>
        <w:t>στις 15 Δεκεμβρίου</w:t>
      </w:r>
      <w:r w:rsidRPr="002725E8">
        <w:rPr>
          <w:rFonts w:ascii="Arial Narrow" w:hAnsi="Arial Narrow" w:cs="Arial"/>
          <w:sz w:val="24"/>
          <w:szCs w:val="24"/>
        </w:rPr>
        <w:t xml:space="preserve"> το Ευρωπαϊκό Κοινοβούλιο ενέκρινε τη συμφωνία για τους νέους κανόνες. </w:t>
      </w:r>
      <w:r w:rsidR="008246DB" w:rsidRPr="002725E8">
        <w:rPr>
          <w:rFonts w:ascii="Arial Narrow" w:hAnsi="Arial Narrow" w:cs="Arial"/>
          <w:sz w:val="24"/>
          <w:szCs w:val="24"/>
        </w:rPr>
        <w:t>Η κυβέρνηση ΣΥΡΙΖΑ, το 2018-2019 οπότε και έγιναν οι κύριες διαπραγματεύσεις για τις προβλέψεις της νέας Οδηγίας, επέμεινε σε όλα τα Συμβούλια Υπουργών Περιβάλλοντος να συμπεριληφθεί στη νέα ευρωπαϊκή νομοθεσία η ρητή υποχρέωση των χωρών να διασφαλίσουν την ισότιμη πρόσβαση όλων των πολιτών σε καθαρό και οικονομικά προσιτό πόσιμο νερό, έως το 2030, ακριβώς όπως επιτάσσουν και οι Στόχοι Βιώσιμης Ανάπτυξης.</w:t>
      </w:r>
    </w:p>
    <w:p w14:paraId="2256C542" w14:textId="77777777" w:rsidR="00046E11" w:rsidRPr="002725E8" w:rsidRDefault="00046E11" w:rsidP="008246DB">
      <w:pPr>
        <w:spacing w:line="276" w:lineRule="auto"/>
        <w:ind w:firstLine="720"/>
        <w:jc w:val="both"/>
        <w:rPr>
          <w:rFonts w:ascii="Arial Narrow" w:hAnsi="Arial Narrow" w:cs="Arial"/>
          <w:sz w:val="24"/>
          <w:szCs w:val="24"/>
        </w:rPr>
      </w:pPr>
    </w:p>
    <w:p w14:paraId="08DDFFB2" w14:textId="365F54CC" w:rsidR="00E320C7" w:rsidRDefault="008246DB" w:rsidP="00046E11">
      <w:pPr>
        <w:spacing w:line="276" w:lineRule="auto"/>
        <w:jc w:val="both"/>
        <w:rPr>
          <w:rFonts w:ascii="Arial Narrow" w:hAnsi="Arial Narrow" w:cs="Arial"/>
          <w:sz w:val="24"/>
          <w:szCs w:val="24"/>
        </w:rPr>
      </w:pPr>
      <w:r w:rsidRPr="002725E8">
        <w:rPr>
          <w:rFonts w:ascii="Arial Narrow" w:hAnsi="Arial Narrow" w:cs="Arial"/>
          <w:sz w:val="24"/>
          <w:szCs w:val="24"/>
        </w:rPr>
        <w:t>Πλέον, η</w:t>
      </w:r>
      <w:r w:rsidR="00E320C7" w:rsidRPr="002725E8">
        <w:rPr>
          <w:rFonts w:ascii="Arial Narrow" w:hAnsi="Arial Narrow" w:cs="Arial"/>
          <w:sz w:val="24"/>
          <w:szCs w:val="24"/>
        </w:rPr>
        <w:t xml:space="preserve"> νέα Οδηγία στοχεύει </w:t>
      </w:r>
      <w:r w:rsidR="00E320C7" w:rsidRPr="002725E8">
        <w:rPr>
          <w:rFonts w:ascii="Arial Narrow" w:hAnsi="Arial Narrow" w:cs="Arial"/>
          <w:b/>
          <w:sz w:val="24"/>
          <w:szCs w:val="24"/>
        </w:rPr>
        <w:t xml:space="preserve">σε ασφαλέστερη πρόσβαση στο νερό για όλους τους Ευρωπαίους πολίτες θεσπίζοντας την υποχρέωση των κρατών μελών να βελτιώνουν ή να διατηρούν την πρόσβαση σε ασφαλές πόσιμο νερό για όλους, με έμφαση στις ευάλωτες και περιθωριοποιημένες ομάδες (πρόσφυγες, νομαδικές κοινότητες, άστεγοι και </w:t>
      </w:r>
      <w:proofErr w:type="spellStart"/>
      <w:r w:rsidR="00E320C7" w:rsidRPr="002725E8">
        <w:rPr>
          <w:rFonts w:ascii="Arial Narrow" w:hAnsi="Arial Narrow" w:cs="Arial"/>
          <w:b/>
          <w:sz w:val="24"/>
          <w:szCs w:val="24"/>
        </w:rPr>
        <w:t>Ρομά</w:t>
      </w:r>
      <w:proofErr w:type="spellEnd"/>
      <w:r w:rsidR="00E320C7" w:rsidRPr="002725E8">
        <w:rPr>
          <w:rFonts w:ascii="Arial Narrow" w:hAnsi="Arial Narrow" w:cs="Arial"/>
          <w:b/>
          <w:sz w:val="24"/>
          <w:szCs w:val="24"/>
        </w:rPr>
        <w:t>) και διασφαλίζοντας ταυτόχρονα υψηλά πρότυπα σύμφωνα με τη φιλοδοξία μηδενικής ρύπανσης για ένα περιβάλλον απαλλαγμένο από τοξικές ουσίες</w:t>
      </w:r>
      <w:r w:rsidR="00E320C7" w:rsidRPr="002725E8">
        <w:rPr>
          <w:rFonts w:ascii="Arial Narrow" w:hAnsi="Arial Narrow" w:cs="Arial"/>
          <w:sz w:val="24"/>
          <w:szCs w:val="24"/>
        </w:rPr>
        <w:t xml:space="preserve">, που εξαγγέλθηκε στην </w:t>
      </w:r>
      <w:r w:rsidR="00E320C7" w:rsidRPr="002725E8">
        <w:rPr>
          <w:rFonts w:ascii="Arial Narrow" w:hAnsi="Arial Narrow" w:cs="Arial"/>
          <w:b/>
          <w:sz w:val="24"/>
          <w:szCs w:val="24"/>
        </w:rPr>
        <w:t>Ευρωπαϊκή Πράσινη Συμφωνία</w:t>
      </w:r>
      <w:r w:rsidR="00E320C7" w:rsidRPr="002725E8">
        <w:rPr>
          <w:rFonts w:ascii="Arial Narrow" w:hAnsi="Arial Narrow" w:cs="Arial"/>
          <w:sz w:val="24"/>
          <w:szCs w:val="24"/>
        </w:rPr>
        <w:t xml:space="preserve">, ενώ σύμφωνα με την Επιτροπή η χαμηλότερη κατανάλωση εμφιαλωμένου νερού θα μπορούσε να οδηγήσει τα νοικοκυριά της ΕΕ να εξοικονομούν πάνω από 600 εκ ευρώ ετησίως. Η μεγαλύτερη εμπιστοσύνη των πολιτών στο νερό της βρύσης μπορεί, επίσης, να οδηγήσει σε μείωση του αριθμού των πλαστικών μπουκαλιών που θα συμβάλλει και στη μείωση της ρύπανσης των θαλασσών. Η εφαρμογή της νέας Οδηγίας (που θα ενσωματωθεί εντός της επόμενης διετίας και θα αποτελέσει εθνικό δίκαιο) προφανώς θα δημιουργήσει μια σειρά υποχρεώσεων για τα κράτη μέλη και χρηματοδοτικές ανάγκες για την υλοποίηση έργων υποδομών από </w:t>
      </w:r>
      <w:r w:rsidR="00F86470" w:rsidRPr="002725E8">
        <w:rPr>
          <w:rFonts w:ascii="Arial Narrow" w:hAnsi="Arial Narrow" w:cs="Arial"/>
          <w:sz w:val="24"/>
          <w:szCs w:val="24"/>
        </w:rPr>
        <w:t xml:space="preserve">Δήμους και </w:t>
      </w:r>
      <w:r w:rsidR="00E320C7" w:rsidRPr="002725E8">
        <w:rPr>
          <w:rFonts w:ascii="Arial Narrow" w:hAnsi="Arial Narrow" w:cs="Arial"/>
          <w:sz w:val="24"/>
          <w:szCs w:val="24"/>
        </w:rPr>
        <w:t>ΔΕΥΑ και προς τον σκοπό αυτό απαιτείται η χάραξη μιας ολιστικής στρατηγικής.</w:t>
      </w:r>
    </w:p>
    <w:p w14:paraId="0244F173" w14:textId="77777777" w:rsidR="00046E11" w:rsidRPr="002725E8" w:rsidRDefault="00046E11" w:rsidP="00AE51CE">
      <w:pPr>
        <w:spacing w:line="276" w:lineRule="auto"/>
        <w:ind w:firstLine="720"/>
        <w:jc w:val="both"/>
        <w:rPr>
          <w:rFonts w:ascii="Arial Narrow" w:hAnsi="Arial Narrow" w:cs="Arial"/>
          <w:sz w:val="24"/>
          <w:szCs w:val="24"/>
        </w:rPr>
      </w:pPr>
    </w:p>
    <w:p w14:paraId="47A6FC79" w14:textId="13787DEB" w:rsidR="00D61DBE" w:rsidRDefault="0029311B" w:rsidP="00046E11">
      <w:pPr>
        <w:shd w:val="clear" w:color="auto" w:fill="FFFFFF"/>
        <w:autoSpaceDE/>
        <w:autoSpaceDN/>
        <w:spacing w:before="100" w:beforeAutospacing="1" w:after="100" w:afterAutospacing="1" w:line="276" w:lineRule="auto"/>
        <w:jc w:val="both"/>
        <w:rPr>
          <w:rFonts w:ascii="Arial Narrow" w:hAnsi="Arial Narrow" w:cs="Arial"/>
          <w:sz w:val="24"/>
          <w:szCs w:val="24"/>
        </w:rPr>
      </w:pPr>
      <w:r w:rsidRPr="002725E8">
        <w:rPr>
          <w:rFonts w:ascii="Arial Narrow" w:hAnsi="Arial Narrow" w:cs="Arial"/>
          <w:sz w:val="24"/>
          <w:szCs w:val="24"/>
        </w:rPr>
        <w:t xml:space="preserve">Αν και η κυβέρνηση της ΝΔ –με προφανώς μικροκομματικές και παλαιοκομματικές τακτικές που ουδόλως ακολουθούν σύγχρονες πολιτικές διακυβέρνησης– κατέβαλε κάθε δυνατή προσπάθεια να αποσυνδέσει τον </w:t>
      </w:r>
      <w:r w:rsidRPr="002725E8">
        <w:rPr>
          <w:rFonts w:ascii="Arial Narrow" w:hAnsi="Arial Narrow" w:cs="Arial"/>
          <w:b/>
          <w:sz w:val="24"/>
          <w:szCs w:val="24"/>
        </w:rPr>
        <w:t>«</w:t>
      </w:r>
      <w:proofErr w:type="spellStart"/>
      <w:r w:rsidRPr="002725E8">
        <w:rPr>
          <w:rFonts w:ascii="Arial Narrow" w:hAnsi="Arial Narrow" w:cs="Arial"/>
          <w:b/>
          <w:sz w:val="24"/>
          <w:szCs w:val="24"/>
        </w:rPr>
        <w:t>ΦιλόΔημο</w:t>
      </w:r>
      <w:proofErr w:type="spellEnd"/>
      <w:r w:rsidRPr="002725E8">
        <w:rPr>
          <w:rFonts w:ascii="Arial Narrow" w:hAnsi="Arial Narrow" w:cs="Arial"/>
          <w:b/>
          <w:sz w:val="24"/>
          <w:szCs w:val="24"/>
        </w:rPr>
        <w:t>»</w:t>
      </w:r>
      <w:r w:rsidRPr="002725E8">
        <w:rPr>
          <w:rFonts w:ascii="Arial Narrow" w:hAnsi="Arial Narrow" w:cs="Arial"/>
          <w:sz w:val="24"/>
          <w:szCs w:val="24"/>
        </w:rPr>
        <w:t xml:space="preserve"> από την περίοδο διακυβέρνησης ΣΥΡΙΖΑ, αλλάζοντας κατ’ αρχάς όνομα στο Πρόγραμμα, δηλώσαμε εξαρχής ρητά ότι δεν θα συρθούμε σε μικροκομματικές τακτικές αλλά θα παρακολουθούμε στενά τη μετεξέλιξη του «</w:t>
      </w:r>
      <w:proofErr w:type="spellStart"/>
      <w:r w:rsidRPr="00046E11">
        <w:rPr>
          <w:rFonts w:ascii="Arial Narrow" w:hAnsi="Arial Narrow" w:cs="Arial"/>
          <w:b/>
          <w:bCs/>
          <w:sz w:val="24"/>
          <w:szCs w:val="24"/>
        </w:rPr>
        <w:t>ΦιλόΔημου</w:t>
      </w:r>
      <w:proofErr w:type="spellEnd"/>
      <w:r w:rsidRPr="002725E8">
        <w:rPr>
          <w:rFonts w:ascii="Arial Narrow" w:hAnsi="Arial Narrow" w:cs="Arial"/>
          <w:sz w:val="24"/>
          <w:szCs w:val="24"/>
        </w:rPr>
        <w:t xml:space="preserve">» μέσα από το αναβαπτισθέν Πρόγραμμα «Αντώνης Τρίτσης» ασκώντας γόνιμη κριτική προκειμένου να εξασφαλιστεί η συνέχεια της υλοποίησης ενός τόσο αναγκαίου για την τοπική αυτοδιοίκηση προγράμματος. Στο πλαίσιο αυτό, παρατηρούμε κάποιες εξελίξεις που προκαλούν τουλάχιστον προβληματισμό και εγείρουν ερωτήματα σχετικά με </w:t>
      </w:r>
      <w:r w:rsidR="00E320C7" w:rsidRPr="002725E8">
        <w:rPr>
          <w:rFonts w:ascii="Arial Narrow" w:hAnsi="Arial Narrow" w:cs="Arial"/>
          <w:sz w:val="24"/>
          <w:szCs w:val="24"/>
        </w:rPr>
        <w:t>τις διαδικασίες</w:t>
      </w:r>
      <w:r w:rsidRPr="002725E8">
        <w:rPr>
          <w:rFonts w:ascii="Arial Narrow" w:hAnsi="Arial Narrow" w:cs="Arial"/>
          <w:sz w:val="24"/>
          <w:szCs w:val="24"/>
        </w:rPr>
        <w:t xml:space="preserve"> ένταξη</w:t>
      </w:r>
      <w:r w:rsidR="00E320C7" w:rsidRPr="002725E8">
        <w:rPr>
          <w:rFonts w:ascii="Arial Narrow" w:hAnsi="Arial Narrow" w:cs="Arial"/>
          <w:sz w:val="24"/>
          <w:szCs w:val="24"/>
        </w:rPr>
        <w:t>ς</w:t>
      </w:r>
      <w:r w:rsidRPr="002725E8">
        <w:rPr>
          <w:rFonts w:ascii="Arial Narrow" w:hAnsi="Arial Narrow" w:cs="Arial"/>
          <w:sz w:val="24"/>
          <w:szCs w:val="24"/>
        </w:rPr>
        <w:t xml:space="preserve"> έργων</w:t>
      </w:r>
      <w:r w:rsidR="00D61DBE" w:rsidRPr="002725E8">
        <w:rPr>
          <w:rFonts w:ascii="Arial Narrow" w:hAnsi="Arial Narrow" w:cs="Arial"/>
          <w:sz w:val="24"/>
          <w:szCs w:val="24"/>
        </w:rPr>
        <w:t>, την επάρκεια των πόρων κ</w:t>
      </w:r>
      <w:r w:rsidR="00046E11">
        <w:rPr>
          <w:rFonts w:ascii="Arial Narrow" w:hAnsi="Arial Narrow" w:cs="Arial"/>
          <w:sz w:val="24"/>
          <w:szCs w:val="24"/>
        </w:rPr>
        <w:t>.</w:t>
      </w:r>
      <w:r w:rsidR="00D61DBE" w:rsidRPr="002725E8">
        <w:rPr>
          <w:rFonts w:ascii="Arial Narrow" w:hAnsi="Arial Narrow" w:cs="Arial"/>
          <w:sz w:val="24"/>
          <w:szCs w:val="24"/>
        </w:rPr>
        <w:t xml:space="preserve">λπ. </w:t>
      </w:r>
    </w:p>
    <w:p w14:paraId="43880583" w14:textId="77777777" w:rsidR="00687B6E" w:rsidRDefault="00687B6E" w:rsidP="00046E11">
      <w:pPr>
        <w:spacing w:line="276" w:lineRule="auto"/>
        <w:jc w:val="both"/>
        <w:rPr>
          <w:rFonts w:ascii="Arial Narrow" w:hAnsi="Arial Narrow" w:cs="Arial"/>
          <w:sz w:val="24"/>
          <w:szCs w:val="24"/>
        </w:rPr>
      </w:pPr>
    </w:p>
    <w:p w14:paraId="6C307942" w14:textId="20B464B4" w:rsidR="00FE3A6A" w:rsidRPr="002725E8" w:rsidRDefault="00D61DBE" w:rsidP="00046E11">
      <w:pPr>
        <w:spacing w:line="276" w:lineRule="auto"/>
        <w:jc w:val="both"/>
        <w:rPr>
          <w:rFonts w:ascii="Arial Narrow" w:hAnsi="Arial Narrow" w:cs="Arial"/>
          <w:sz w:val="24"/>
          <w:szCs w:val="24"/>
        </w:rPr>
      </w:pPr>
      <w:r w:rsidRPr="002725E8">
        <w:rPr>
          <w:rFonts w:ascii="Arial Narrow" w:hAnsi="Arial Narrow" w:cs="Arial"/>
          <w:sz w:val="24"/>
          <w:szCs w:val="24"/>
        </w:rPr>
        <w:t>Ένα Πρόγραμμα με αναπτυξιακούς στόχους για την τοπική αυτοδιοίκηση και επίκληση στην αλληλεγγύη, την ισόρροπη ανάπτυξη και ενδοπεριφερειακή συνοχή οφείλει να λαμβάνει υπόψη την ιεράρχηση αναγκών με αντικειμενικά και διαφανή κριτήρια και το εκτιμώμενο κόστος των έργων ούτως ώστε να μην δημιουργείται κίνδυνος εξάντλησης των πόρων του προγράμματος, ιδίως όταν πρόκειται για έργα ζωτικής υποδομής και υψηλής κοινωνικής ωφέλειας όπως είναι τα έργα ύδρευσης. Επισημαίνεται, εδώ, ότι στο Πρόγραμμα «</w:t>
      </w:r>
      <w:proofErr w:type="spellStart"/>
      <w:r w:rsidRPr="00046E11">
        <w:rPr>
          <w:rFonts w:ascii="Arial Narrow" w:hAnsi="Arial Narrow" w:cs="Arial"/>
          <w:b/>
          <w:bCs/>
          <w:sz w:val="24"/>
          <w:szCs w:val="24"/>
        </w:rPr>
        <w:t>ΦιλόΔημος</w:t>
      </w:r>
      <w:proofErr w:type="spellEnd"/>
      <w:r w:rsidRPr="002725E8">
        <w:rPr>
          <w:rFonts w:ascii="Arial Narrow" w:hAnsi="Arial Narrow" w:cs="Arial"/>
          <w:sz w:val="24"/>
          <w:szCs w:val="24"/>
        </w:rPr>
        <w:t xml:space="preserve">» εφαρμοζόταν ανώτατο όριο </w:t>
      </w:r>
      <w:r w:rsidR="00FE3A6A" w:rsidRPr="002725E8">
        <w:rPr>
          <w:rFonts w:ascii="Arial Narrow" w:hAnsi="Arial Narrow" w:cs="Arial"/>
          <w:sz w:val="24"/>
          <w:szCs w:val="24"/>
        </w:rPr>
        <w:t>ύψους 3 εκ</w:t>
      </w:r>
      <w:r w:rsidR="00046E11">
        <w:rPr>
          <w:rFonts w:ascii="Arial Narrow" w:hAnsi="Arial Narrow" w:cs="Arial"/>
          <w:sz w:val="24"/>
          <w:szCs w:val="24"/>
        </w:rPr>
        <w:t>.</w:t>
      </w:r>
      <w:r w:rsidR="00FE3A6A" w:rsidRPr="002725E8">
        <w:rPr>
          <w:rFonts w:ascii="Arial Narrow" w:hAnsi="Arial Narrow" w:cs="Arial"/>
          <w:sz w:val="24"/>
          <w:szCs w:val="24"/>
        </w:rPr>
        <w:t xml:space="preserve"> ευρώ στην Πρόσκληση για έργα ύδρευσης, δίνοντας έτσι τη δυνατότητα στην συντριπτική πλειοψηφία των Δήμων και ΔΕΥΑ να προσέλθουν με </w:t>
      </w:r>
      <w:r w:rsidR="00046E11" w:rsidRPr="002725E8">
        <w:rPr>
          <w:rFonts w:ascii="Arial Narrow" w:hAnsi="Arial Narrow" w:cs="Arial"/>
          <w:sz w:val="24"/>
          <w:szCs w:val="24"/>
        </w:rPr>
        <w:t>λελογισμένες</w:t>
      </w:r>
      <w:r w:rsidR="00FE3A6A" w:rsidRPr="002725E8">
        <w:rPr>
          <w:rFonts w:ascii="Arial Narrow" w:hAnsi="Arial Narrow" w:cs="Arial"/>
          <w:sz w:val="24"/>
          <w:szCs w:val="24"/>
        </w:rPr>
        <w:t xml:space="preserve">, </w:t>
      </w:r>
      <w:proofErr w:type="spellStart"/>
      <w:r w:rsidR="00FE3A6A" w:rsidRPr="002725E8">
        <w:rPr>
          <w:rFonts w:ascii="Arial Narrow" w:hAnsi="Arial Narrow" w:cs="Arial"/>
          <w:sz w:val="24"/>
          <w:szCs w:val="24"/>
        </w:rPr>
        <w:t>προτεραιοποιημένες</w:t>
      </w:r>
      <w:proofErr w:type="spellEnd"/>
      <w:r w:rsidR="00FE3A6A" w:rsidRPr="002725E8">
        <w:rPr>
          <w:rFonts w:ascii="Arial Narrow" w:hAnsi="Arial Narrow" w:cs="Arial"/>
          <w:sz w:val="24"/>
          <w:szCs w:val="24"/>
        </w:rPr>
        <w:t xml:space="preserve"> προτάσεις</w:t>
      </w:r>
      <w:r w:rsidR="00FE3A6A" w:rsidRPr="002725E8">
        <w:rPr>
          <w:rFonts w:ascii="Arial Narrow" w:hAnsi="Arial Narrow" w:cs="Arial"/>
          <w:color w:val="222222"/>
          <w:sz w:val="24"/>
          <w:szCs w:val="24"/>
        </w:rPr>
        <w:t xml:space="preserve"> που αντιμετωπίζουν ακριβώς την υπέρτατη ανάγκη εξασφάλισης σύγχρονων υδρευτικών δικτύων και υποδομών σε οικισμούς και περιοχές που ακόμα, στην Ελλάδα του 2020, δεν έχουν πρόσβαση σε επαρκές πόσιμο νερό.</w:t>
      </w:r>
      <w:r w:rsidR="00FE3A6A" w:rsidRPr="002725E8">
        <w:rPr>
          <w:rFonts w:ascii="Arial Narrow" w:hAnsi="Arial Narrow" w:cs="Arial"/>
          <w:sz w:val="24"/>
          <w:szCs w:val="24"/>
        </w:rPr>
        <w:t xml:space="preserve"> </w:t>
      </w:r>
      <w:r w:rsidR="00FE2FB9" w:rsidRPr="002725E8">
        <w:rPr>
          <w:rFonts w:ascii="Arial Narrow" w:hAnsi="Arial Narrow" w:cs="Arial"/>
          <w:sz w:val="24"/>
          <w:szCs w:val="24"/>
        </w:rPr>
        <w:t>Αντιθέτως, στο Πρόγραμμα «Αντώνης Τρίτσης»</w:t>
      </w:r>
      <w:r w:rsidR="00FE3A6A" w:rsidRPr="002725E8">
        <w:rPr>
          <w:rFonts w:ascii="Arial Narrow" w:hAnsi="Arial Narrow" w:cs="Arial"/>
          <w:sz w:val="24"/>
          <w:szCs w:val="24"/>
        </w:rPr>
        <w:t>,</w:t>
      </w:r>
      <w:r w:rsidR="00FE2FB9" w:rsidRPr="002725E8">
        <w:rPr>
          <w:rFonts w:ascii="Arial Narrow" w:hAnsi="Arial Narrow" w:cs="Arial"/>
          <w:sz w:val="24"/>
          <w:szCs w:val="24"/>
        </w:rPr>
        <w:t xml:space="preserve"> παρότι το κριτήριο αυτό προτάθηκε από τους θεσμικούς εκπροσώπους των φορέων της Αυτοδιοίκησης όπως η ΕΔΕΥΑ και η ΚΕΔΕ</w:t>
      </w:r>
      <w:r w:rsidR="00FE3A6A" w:rsidRPr="002725E8">
        <w:rPr>
          <w:rFonts w:ascii="Arial Narrow" w:hAnsi="Arial Narrow" w:cs="Arial"/>
          <w:sz w:val="24"/>
          <w:szCs w:val="24"/>
        </w:rPr>
        <w:t>,</w:t>
      </w:r>
      <w:r w:rsidR="00FE2FB9" w:rsidRPr="002725E8">
        <w:rPr>
          <w:rFonts w:ascii="Arial Narrow" w:hAnsi="Arial Narrow" w:cs="Arial"/>
          <w:sz w:val="24"/>
          <w:szCs w:val="24"/>
        </w:rPr>
        <w:t xml:space="preserve"> δεν υιοθετήθηκε από τον Υπουργό Εσωτερικών. </w:t>
      </w:r>
    </w:p>
    <w:p w14:paraId="1AA8C7DF" w14:textId="77777777" w:rsidR="00FE2FB9" w:rsidRPr="002725E8" w:rsidRDefault="00FE2FB9" w:rsidP="00D61DBE">
      <w:pPr>
        <w:spacing w:line="276" w:lineRule="auto"/>
        <w:jc w:val="both"/>
        <w:rPr>
          <w:rFonts w:ascii="Arial Narrow" w:hAnsi="Arial Narrow" w:cs="Arial"/>
          <w:sz w:val="24"/>
          <w:szCs w:val="24"/>
        </w:rPr>
      </w:pPr>
    </w:p>
    <w:p w14:paraId="58088942" w14:textId="27E31611" w:rsidR="00D61DBE" w:rsidRDefault="00D61DBE" w:rsidP="00046E11">
      <w:pPr>
        <w:spacing w:line="276" w:lineRule="auto"/>
        <w:jc w:val="both"/>
        <w:rPr>
          <w:rFonts w:ascii="Arial Narrow" w:hAnsi="Arial Narrow" w:cs="Arial"/>
          <w:sz w:val="24"/>
          <w:szCs w:val="24"/>
        </w:rPr>
      </w:pPr>
      <w:r w:rsidRPr="002725E8">
        <w:rPr>
          <w:rFonts w:ascii="Arial Narrow" w:hAnsi="Arial Narrow" w:cs="Arial"/>
          <w:sz w:val="24"/>
          <w:szCs w:val="24"/>
        </w:rPr>
        <w:t xml:space="preserve">Με τα μέχρι τώρα δεδομένα φαίνεται ότι η λειτουργία και οι όροι  του προγράμματος «Αντώνης Τρίτσης» ευνοούν </w:t>
      </w:r>
      <w:r w:rsidRPr="002725E8">
        <w:rPr>
          <w:rFonts w:ascii="Arial Narrow" w:hAnsi="Arial Narrow" w:cs="Arial"/>
          <w:b/>
          <w:sz w:val="24"/>
          <w:szCs w:val="24"/>
        </w:rPr>
        <w:t>τον ανταγωνισμό μεταξύ των ενδιαφερόμενων φορέων</w:t>
      </w:r>
      <w:r w:rsidRPr="002725E8">
        <w:rPr>
          <w:rFonts w:ascii="Arial Narrow" w:hAnsi="Arial Narrow" w:cs="Arial"/>
          <w:sz w:val="24"/>
          <w:szCs w:val="24"/>
        </w:rPr>
        <w:t xml:space="preserve"> και η εξέλιξη αυτή θα υπονομεύσει την προσπάθεια της Αυτοδιοίκησης και ιδίως των ΔΕΥΑ που επιδιώκουν τον εκσυγχρονισμό των υποδομών τους με ίσους όρους, αμεροληψία και ορθολογικά κριτήρια.</w:t>
      </w:r>
    </w:p>
    <w:p w14:paraId="4DD262D1" w14:textId="77777777" w:rsidR="00046E11" w:rsidRPr="002725E8" w:rsidRDefault="00046E11" w:rsidP="00046E11">
      <w:pPr>
        <w:spacing w:line="276" w:lineRule="auto"/>
        <w:jc w:val="both"/>
        <w:rPr>
          <w:rFonts w:ascii="Arial Narrow" w:hAnsi="Arial Narrow" w:cs="Arial"/>
          <w:sz w:val="24"/>
          <w:szCs w:val="24"/>
        </w:rPr>
      </w:pPr>
    </w:p>
    <w:p w14:paraId="5A867B3F" w14:textId="00FE66E5" w:rsidR="003E081E" w:rsidRDefault="00D61DBE" w:rsidP="00046E11">
      <w:pPr>
        <w:shd w:val="clear" w:color="auto" w:fill="FFFFFF"/>
        <w:autoSpaceDE/>
        <w:autoSpaceDN/>
        <w:spacing w:before="100" w:beforeAutospacing="1" w:after="100" w:afterAutospacing="1" w:line="276" w:lineRule="auto"/>
        <w:jc w:val="both"/>
        <w:rPr>
          <w:rFonts w:ascii="Arial Narrow" w:hAnsi="Arial Narrow" w:cs="Arial"/>
          <w:sz w:val="24"/>
          <w:szCs w:val="24"/>
        </w:rPr>
      </w:pPr>
      <w:r w:rsidRPr="002725E8">
        <w:rPr>
          <w:rFonts w:ascii="Arial Narrow" w:hAnsi="Arial Narrow" w:cs="Arial"/>
          <w:sz w:val="24"/>
          <w:szCs w:val="24"/>
        </w:rPr>
        <w:t xml:space="preserve">Είναι ενδεικτικό ότι </w:t>
      </w:r>
      <w:r w:rsidRPr="002725E8">
        <w:rPr>
          <w:rFonts w:ascii="Arial Narrow" w:hAnsi="Arial Narrow" w:cs="Arial"/>
          <w:b/>
          <w:sz w:val="24"/>
          <w:szCs w:val="24"/>
        </w:rPr>
        <w:t>σ</w:t>
      </w:r>
      <w:r w:rsidR="00E320C7" w:rsidRPr="002725E8">
        <w:rPr>
          <w:rFonts w:ascii="Arial Narrow" w:hAnsi="Arial Narrow" w:cs="Arial"/>
          <w:b/>
          <w:sz w:val="24"/>
          <w:szCs w:val="24"/>
        </w:rPr>
        <w:t>τις 15 Δεκεμβρίου</w:t>
      </w:r>
      <w:r w:rsidR="00807AEE" w:rsidRPr="002725E8">
        <w:rPr>
          <w:rFonts w:ascii="Arial Narrow" w:hAnsi="Arial Narrow" w:cs="Arial"/>
          <w:sz w:val="24"/>
          <w:szCs w:val="24"/>
        </w:rPr>
        <w:t xml:space="preserve"> ανακοινώθηκε α</w:t>
      </w:r>
      <w:r w:rsidR="006C40F4" w:rsidRPr="002725E8">
        <w:rPr>
          <w:rFonts w:ascii="Arial Narrow" w:hAnsi="Arial Narrow" w:cs="Arial"/>
          <w:sz w:val="24"/>
          <w:szCs w:val="24"/>
        </w:rPr>
        <w:t xml:space="preserve">πό τον Υπουργό Εσωτερικών </w:t>
      </w:r>
      <w:r w:rsidR="00D67DC7" w:rsidRPr="002725E8">
        <w:rPr>
          <w:rFonts w:ascii="Arial Narrow" w:hAnsi="Arial Narrow" w:cs="Arial"/>
          <w:sz w:val="24"/>
          <w:szCs w:val="24"/>
        </w:rPr>
        <w:t xml:space="preserve">Παναγιώτη </w:t>
      </w:r>
      <w:proofErr w:type="spellStart"/>
      <w:r w:rsidR="00D67DC7" w:rsidRPr="002725E8">
        <w:rPr>
          <w:rFonts w:ascii="Arial Narrow" w:hAnsi="Arial Narrow" w:cs="Arial"/>
          <w:sz w:val="24"/>
          <w:szCs w:val="24"/>
        </w:rPr>
        <w:t>Θεοδωρικάκο</w:t>
      </w:r>
      <w:proofErr w:type="spellEnd"/>
      <w:r w:rsidR="00F86470" w:rsidRPr="002725E8">
        <w:rPr>
          <w:rFonts w:ascii="Arial Narrow" w:hAnsi="Arial Narrow" w:cs="Arial"/>
          <w:sz w:val="24"/>
          <w:szCs w:val="24"/>
        </w:rPr>
        <w:t xml:space="preserve">, </w:t>
      </w:r>
      <w:r w:rsidR="006C40F4" w:rsidRPr="002725E8">
        <w:rPr>
          <w:rFonts w:ascii="Arial Narrow" w:hAnsi="Arial Narrow" w:cs="Arial"/>
          <w:sz w:val="24"/>
          <w:szCs w:val="24"/>
        </w:rPr>
        <w:t xml:space="preserve">σε πανηγυρικούς τόνους και παρουσία του Υπουργού Υποδομών </w:t>
      </w:r>
      <w:r w:rsidR="00807AEE" w:rsidRPr="002725E8">
        <w:rPr>
          <w:rFonts w:ascii="Arial Narrow" w:hAnsi="Arial Narrow" w:cs="Arial"/>
          <w:sz w:val="24"/>
          <w:szCs w:val="24"/>
        </w:rPr>
        <w:t xml:space="preserve">και Μεταφορών </w:t>
      </w:r>
      <w:r w:rsidR="006C40F4" w:rsidRPr="002725E8">
        <w:rPr>
          <w:rFonts w:ascii="Arial Narrow" w:hAnsi="Arial Narrow" w:cs="Arial"/>
          <w:sz w:val="24"/>
          <w:szCs w:val="24"/>
        </w:rPr>
        <w:t>Κ</w:t>
      </w:r>
      <w:r w:rsidR="00807AEE" w:rsidRPr="002725E8">
        <w:rPr>
          <w:rFonts w:ascii="Arial Narrow" w:hAnsi="Arial Narrow" w:cs="Arial"/>
          <w:sz w:val="24"/>
          <w:szCs w:val="24"/>
        </w:rPr>
        <w:t>ώστα</w:t>
      </w:r>
      <w:r w:rsidR="006C40F4" w:rsidRPr="002725E8">
        <w:rPr>
          <w:rFonts w:ascii="Arial Narrow" w:hAnsi="Arial Narrow" w:cs="Arial"/>
          <w:sz w:val="24"/>
          <w:szCs w:val="24"/>
        </w:rPr>
        <w:t xml:space="preserve"> Καραμανλή </w:t>
      </w:r>
      <w:r w:rsidR="003E081E" w:rsidRPr="002725E8">
        <w:rPr>
          <w:rFonts w:ascii="Arial Narrow" w:hAnsi="Arial Narrow" w:cs="Arial"/>
          <w:sz w:val="24"/>
          <w:szCs w:val="24"/>
        </w:rPr>
        <w:t xml:space="preserve">(αναρμόδιου θεσμικά αλλά με σχέση εντοπιότητας) </w:t>
      </w:r>
      <w:r w:rsidR="00E320C7" w:rsidRPr="002725E8">
        <w:rPr>
          <w:rFonts w:ascii="Arial Narrow" w:hAnsi="Arial Narrow" w:cs="Arial"/>
          <w:sz w:val="24"/>
          <w:szCs w:val="24"/>
        </w:rPr>
        <w:t>και του Δημάρχου Σερραίω</w:t>
      </w:r>
      <w:r w:rsidR="006C40F4" w:rsidRPr="002725E8">
        <w:rPr>
          <w:rFonts w:ascii="Arial Narrow" w:hAnsi="Arial Narrow" w:cs="Arial"/>
          <w:sz w:val="24"/>
          <w:szCs w:val="24"/>
        </w:rPr>
        <w:t xml:space="preserve">ν </w:t>
      </w:r>
      <w:r w:rsidR="00807AEE" w:rsidRPr="002725E8">
        <w:rPr>
          <w:rFonts w:ascii="Arial Narrow" w:hAnsi="Arial Narrow" w:cs="Arial"/>
          <w:sz w:val="24"/>
          <w:szCs w:val="24"/>
        </w:rPr>
        <w:t xml:space="preserve">Αλέξανδρου </w:t>
      </w:r>
      <w:r w:rsidR="006C40F4" w:rsidRPr="002725E8">
        <w:rPr>
          <w:rFonts w:ascii="Arial Narrow" w:hAnsi="Arial Narrow" w:cs="Arial"/>
          <w:sz w:val="24"/>
          <w:szCs w:val="24"/>
        </w:rPr>
        <w:t>Χρυσάφη</w:t>
      </w:r>
      <w:r w:rsidR="00F86470" w:rsidRPr="002725E8">
        <w:rPr>
          <w:rFonts w:ascii="Arial Narrow" w:hAnsi="Arial Narrow" w:cs="Arial"/>
          <w:sz w:val="24"/>
          <w:szCs w:val="24"/>
        </w:rPr>
        <w:t>,</w:t>
      </w:r>
      <w:r w:rsidR="006C40F4" w:rsidRPr="002725E8">
        <w:rPr>
          <w:rFonts w:ascii="Arial Narrow" w:hAnsi="Arial Narrow" w:cs="Arial"/>
          <w:sz w:val="24"/>
          <w:szCs w:val="24"/>
        </w:rPr>
        <w:t xml:space="preserve"> </w:t>
      </w:r>
      <w:r w:rsidR="00807AEE" w:rsidRPr="002725E8">
        <w:rPr>
          <w:rFonts w:ascii="Arial Narrow" w:hAnsi="Arial Narrow" w:cs="Arial"/>
          <w:sz w:val="24"/>
          <w:szCs w:val="24"/>
        </w:rPr>
        <w:t xml:space="preserve">η </w:t>
      </w:r>
      <w:r w:rsidR="003E081E" w:rsidRPr="002725E8">
        <w:rPr>
          <w:rFonts w:ascii="Arial Narrow" w:hAnsi="Arial Narrow" w:cs="Arial"/>
          <w:sz w:val="24"/>
          <w:szCs w:val="24"/>
        </w:rPr>
        <w:t xml:space="preserve">ένταξη </w:t>
      </w:r>
      <w:r w:rsidR="006C40F4" w:rsidRPr="002725E8">
        <w:rPr>
          <w:rFonts w:ascii="Arial Narrow" w:hAnsi="Arial Narrow" w:cs="Arial"/>
          <w:sz w:val="24"/>
          <w:szCs w:val="24"/>
        </w:rPr>
        <w:t xml:space="preserve">της πρότασης της ΔΕΥΑ Σερρών για </w:t>
      </w:r>
      <w:r w:rsidR="00807AEE" w:rsidRPr="002725E8">
        <w:rPr>
          <w:rFonts w:ascii="Arial Narrow" w:hAnsi="Arial Narrow" w:cs="Arial"/>
          <w:sz w:val="24"/>
          <w:szCs w:val="24"/>
        </w:rPr>
        <w:t xml:space="preserve">έργο </w:t>
      </w:r>
      <w:r w:rsidR="006C40F4" w:rsidRPr="002725E8">
        <w:rPr>
          <w:rFonts w:ascii="Arial Narrow" w:hAnsi="Arial Narrow" w:cs="Arial"/>
          <w:sz w:val="24"/>
          <w:szCs w:val="24"/>
        </w:rPr>
        <w:t>ύδρευ</w:t>
      </w:r>
      <w:r w:rsidR="004D622C" w:rsidRPr="002725E8">
        <w:rPr>
          <w:rFonts w:ascii="Arial Narrow" w:hAnsi="Arial Narrow" w:cs="Arial"/>
          <w:sz w:val="24"/>
          <w:szCs w:val="24"/>
        </w:rPr>
        <w:t xml:space="preserve">σης στο πλαίσιο του Ειδικού </w:t>
      </w:r>
      <w:r w:rsidR="006C40F4" w:rsidRPr="002725E8">
        <w:rPr>
          <w:rFonts w:ascii="Arial Narrow" w:hAnsi="Arial Narrow" w:cs="Arial"/>
          <w:sz w:val="24"/>
          <w:szCs w:val="24"/>
        </w:rPr>
        <w:t xml:space="preserve">Προγράμματος </w:t>
      </w:r>
      <w:r w:rsidR="004D622C" w:rsidRPr="002725E8">
        <w:rPr>
          <w:rFonts w:ascii="Arial Narrow" w:hAnsi="Arial Narrow" w:cs="Arial"/>
          <w:sz w:val="24"/>
          <w:szCs w:val="24"/>
        </w:rPr>
        <w:t>Ανάπτυξης και Αλληλεγγύης</w:t>
      </w:r>
      <w:r w:rsidR="006C40F4" w:rsidRPr="002725E8">
        <w:rPr>
          <w:rFonts w:ascii="Arial Narrow" w:hAnsi="Arial Narrow" w:cs="Arial"/>
          <w:sz w:val="24"/>
          <w:szCs w:val="24"/>
        </w:rPr>
        <w:t xml:space="preserve"> για την Τοπική Αυτοδιοίκηση «</w:t>
      </w:r>
      <w:r w:rsidR="00D67DC7" w:rsidRPr="002725E8">
        <w:rPr>
          <w:rFonts w:ascii="Arial Narrow" w:hAnsi="Arial Narrow" w:cs="Arial"/>
          <w:sz w:val="24"/>
          <w:szCs w:val="24"/>
        </w:rPr>
        <w:t>Αντώνης Τ</w:t>
      </w:r>
      <w:r w:rsidR="003E081E" w:rsidRPr="002725E8">
        <w:rPr>
          <w:rFonts w:ascii="Arial Narrow" w:hAnsi="Arial Narrow" w:cs="Arial"/>
          <w:sz w:val="24"/>
          <w:szCs w:val="24"/>
        </w:rPr>
        <w:t xml:space="preserve">ρίτσης», προϋπολογισμού 22.190.000 ευρώ, η οποία χαρακτηρίστηκε ως </w:t>
      </w:r>
      <w:r w:rsidR="00B96075" w:rsidRPr="002725E8">
        <w:rPr>
          <w:rFonts w:ascii="Arial Narrow" w:hAnsi="Arial Narrow" w:cs="Arial"/>
          <w:sz w:val="24"/>
          <w:szCs w:val="24"/>
        </w:rPr>
        <w:t>«</w:t>
      </w:r>
      <w:r w:rsidR="003E081E" w:rsidRPr="002725E8">
        <w:rPr>
          <w:rFonts w:ascii="Arial Narrow" w:hAnsi="Arial Narrow" w:cs="Arial"/>
          <w:sz w:val="24"/>
          <w:szCs w:val="24"/>
        </w:rPr>
        <w:t>πανευρωπαϊκή καινοτομία</w:t>
      </w:r>
      <w:r w:rsidR="00B96075" w:rsidRPr="002725E8">
        <w:rPr>
          <w:rFonts w:ascii="Arial Narrow" w:hAnsi="Arial Narrow" w:cs="Arial"/>
          <w:sz w:val="24"/>
          <w:szCs w:val="24"/>
        </w:rPr>
        <w:t>»</w:t>
      </w:r>
      <w:r w:rsidR="003E081E" w:rsidRPr="002725E8">
        <w:rPr>
          <w:rFonts w:ascii="Arial Narrow" w:hAnsi="Arial Narrow" w:cs="Arial"/>
          <w:sz w:val="24"/>
          <w:szCs w:val="24"/>
        </w:rPr>
        <w:t xml:space="preserve">, αφού περιλαμβάνει αντικατάσταση 50.000 παλαιών </w:t>
      </w:r>
      <w:proofErr w:type="spellStart"/>
      <w:r w:rsidR="003E081E" w:rsidRPr="002725E8">
        <w:rPr>
          <w:rFonts w:ascii="Arial Narrow" w:hAnsi="Arial Narrow" w:cs="Arial"/>
          <w:sz w:val="24"/>
          <w:szCs w:val="24"/>
        </w:rPr>
        <w:t>υδρομέτρων</w:t>
      </w:r>
      <w:proofErr w:type="spellEnd"/>
      <w:r w:rsidR="003E081E" w:rsidRPr="002725E8">
        <w:rPr>
          <w:rFonts w:ascii="Arial Narrow" w:hAnsi="Arial Narrow" w:cs="Arial"/>
          <w:sz w:val="24"/>
          <w:szCs w:val="24"/>
        </w:rPr>
        <w:t>. Η συγκεκριμένη πρόταση υποβλήθηκε στο πλαίσιο Πρόσκλησης του Προγράμματος για υποδομές ύδρευσης, συνολικού προϋπολογισμού 300 εκ ευρώ, με καταληκτική ημερομηνία υποβολής προτάσεων την 31</w:t>
      </w:r>
      <w:r w:rsidR="00046E11" w:rsidRPr="00046E11">
        <w:rPr>
          <w:rFonts w:ascii="Arial Narrow" w:hAnsi="Arial Narrow" w:cs="Arial"/>
          <w:sz w:val="24"/>
          <w:szCs w:val="24"/>
          <w:vertAlign w:val="superscript"/>
        </w:rPr>
        <w:t>η</w:t>
      </w:r>
      <w:r w:rsidR="00046E11">
        <w:rPr>
          <w:rFonts w:ascii="Arial Narrow" w:hAnsi="Arial Narrow" w:cs="Arial"/>
          <w:sz w:val="24"/>
          <w:szCs w:val="24"/>
        </w:rPr>
        <w:t xml:space="preserve"> Δεκεμβρίου 2</w:t>
      </w:r>
      <w:r w:rsidR="003E081E" w:rsidRPr="002725E8">
        <w:rPr>
          <w:rFonts w:ascii="Arial Narrow" w:hAnsi="Arial Narrow" w:cs="Arial"/>
          <w:sz w:val="24"/>
          <w:szCs w:val="24"/>
        </w:rPr>
        <w:t xml:space="preserve">020. </w:t>
      </w:r>
    </w:p>
    <w:p w14:paraId="4A7C4E16" w14:textId="77777777" w:rsidR="00046E11" w:rsidRDefault="00046E11" w:rsidP="00046E11">
      <w:pPr>
        <w:adjustRightInd w:val="0"/>
        <w:spacing w:line="276" w:lineRule="auto"/>
        <w:jc w:val="both"/>
        <w:rPr>
          <w:rFonts w:ascii="Arial Narrow" w:hAnsi="Arial Narrow" w:cs="Arial"/>
          <w:sz w:val="24"/>
          <w:szCs w:val="24"/>
        </w:rPr>
      </w:pPr>
    </w:p>
    <w:p w14:paraId="74330AA8" w14:textId="395D4712" w:rsidR="00AF00E6" w:rsidRPr="002725E8" w:rsidRDefault="00B96075" w:rsidP="00046E11">
      <w:pPr>
        <w:adjustRightInd w:val="0"/>
        <w:spacing w:line="276" w:lineRule="auto"/>
        <w:jc w:val="both"/>
        <w:rPr>
          <w:rFonts w:ascii="Arial Narrow" w:hAnsi="Arial Narrow" w:cs="Arial"/>
          <w:sz w:val="24"/>
          <w:szCs w:val="24"/>
        </w:rPr>
      </w:pPr>
      <w:r w:rsidRPr="002725E8">
        <w:rPr>
          <w:rFonts w:ascii="Arial Narrow" w:hAnsi="Arial Narrow" w:cs="Arial"/>
          <w:sz w:val="24"/>
          <w:szCs w:val="24"/>
        </w:rPr>
        <w:t xml:space="preserve">Πέρα από το γεγονός ότι ψηφιακά </w:t>
      </w:r>
      <w:proofErr w:type="spellStart"/>
      <w:r w:rsidRPr="002725E8">
        <w:rPr>
          <w:rFonts w:ascii="Arial Narrow" w:hAnsi="Arial Narrow" w:cs="Arial"/>
          <w:sz w:val="24"/>
          <w:szCs w:val="24"/>
        </w:rPr>
        <w:t>υδρόμετρα</w:t>
      </w:r>
      <w:proofErr w:type="spellEnd"/>
      <w:r w:rsidRPr="002725E8">
        <w:rPr>
          <w:rFonts w:ascii="Arial Narrow" w:hAnsi="Arial Narrow" w:cs="Arial"/>
          <w:sz w:val="24"/>
          <w:szCs w:val="24"/>
        </w:rPr>
        <w:t xml:space="preserve"> τοποθετούνται στη χώρα από το 2016 και κυρίως πέρα </w:t>
      </w:r>
      <w:r w:rsidR="00AF00E6" w:rsidRPr="002725E8">
        <w:rPr>
          <w:rFonts w:ascii="Arial Narrow" w:hAnsi="Arial Narrow" w:cs="Arial"/>
          <w:sz w:val="24"/>
          <w:szCs w:val="24"/>
        </w:rPr>
        <w:t>από τις επικοινωνιακές φιέστες στο πλα</w:t>
      </w:r>
      <w:r w:rsidR="00AE51CE" w:rsidRPr="002725E8">
        <w:rPr>
          <w:rFonts w:ascii="Arial Narrow" w:hAnsi="Arial Narrow" w:cs="Arial"/>
          <w:sz w:val="24"/>
          <w:szCs w:val="24"/>
        </w:rPr>
        <w:t>ίσιο άσκησης της</w:t>
      </w:r>
      <w:r w:rsidR="00AF00E6" w:rsidRPr="002725E8">
        <w:rPr>
          <w:rFonts w:ascii="Arial Narrow" w:hAnsi="Arial Narrow" w:cs="Arial"/>
          <w:sz w:val="24"/>
          <w:szCs w:val="24"/>
        </w:rPr>
        <w:t xml:space="preserve"> πολιτικής με όρους παλαιοκομματικούς και την ένταξη έργων να λαμβάνει χώρα σε γραφεία υπουργών, που ως εικόνα μας παραπέμπει σε άλλες εποχές και αντιλήψεις, που θεωρούσαμε ότι έχουν </w:t>
      </w:r>
      <w:r w:rsidRPr="002725E8">
        <w:rPr>
          <w:rFonts w:ascii="Arial Narrow" w:hAnsi="Arial Narrow" w:cs="Arial"/>
          <w:sz w:val="24"/>
          <w:szCs w:val="24"/>
        </w:rPr>
        <w:t xml:space="preserve">πια </w:t>
      </w:r>
      <w:r w:rsidR="00AF00E6" w:rsidRPr="002725E8">
        <w:rPr>
          <w:rFonts w:ascii="Arial Narrow" w:hAnsi="Arial Narrow" w:cs="Arial"/>
          <w:sz w:val="24"/>
          <w:szCs w:val="24"/>
        </w:rPr>
        <w:t>ξεπεραστεί, εγείρονται σημαντικά ερωτήματα σε σχέση με την πορεία υλοποίησης του Προγράμματος, τις διαδικασίες αξιολόγησης των προτ</w:t>
      </w:r>
      <w:r w:rsidR="00D61DBE" w:rsidRPr="002725E8">
        <w:rPr>
          <w:rFonts w:ascii="Arial Narrow" w:hAnsi="Arial Narrow" w:cs="Arial"/>
          <w:sz w:val="24"/>
          <w:szCs w:val="24"/>
        </w:rPr>
        <w:t>άσεων και την εξασφάλιση της</w:t>
      </w:r>
      <w:r w:rsidR="00AF00E6" w:rsidRPr="002725E8">
        <w:rPr>
          <w:rFonts w:ascii="Arial Narrow" w:hAnsi="Arial Narrow" w:cs="Arial"/>
          <w:sz w:val="24"/>
          <w:szCs w:val="24"/>
        </w:rPr>
        <w:t xml:space="preserve"> επάρκεια</w:t>
      </w:r>
      <w:r w:rsidR="00D61DBE" w:rsidRPr="002725E8">
        <w:rPr>
          <w:rFonts w:ascii="Arial Narrow" w:hAnsi="Arial Narrow" w:cs="Arial"/>
          <w:sz w:val="24"/>
          <w:szCs w:val="24"/>
        </w:rPr>
        <w:t>ς</w:t>
      </w:r>
      <w:r w:rsidR="00AF00E6" w:rsidRPr="002725E8">
        <w:rPr>
          <w:rFonts w:ascii="Arial Narrow" w:hAnsi="Arial Narrow" w:cs="Arial"/>
          <w:sz w:val="24"/>
          <w:szCs w:val="24"/>
        </w:rPr>
        <w:t xml:space="preserve"> των πόρων. Σύμφωνα με την νομοθεσία που διέπει την υλοποίηση του Προγράμματος, προβλέπεται ότι τα έργα εντάσσονται με απόφαση του Υπουργού </w:t>
      </w:r>
      <w:r w:rsidR="00464346" w:rsidRPr="002725E8">
        <w:rPr>
          <w:rFonts w:ascii="Arial Narrow" w:hAnsi="Arial Narrow" w:cs="Arial"/>
          <w:sz w:val="24"/>
          <w:szCs w:val="24"/>
        </w:rPr>
        <w:t xml:space="preserve">Εσωτερικών </w:t>
      </w:r>
      <w:r w:rsidR="00AF00E6" w:rsidRPr="002725E8">
        <w:rPr>
          <w:rFonts w:ascii="Arial Narrow" w:hAnsi="Arial Narrow" w:cs="Arial"/>
          <w:sz w:val="24"/>
          <w:szCs w:val="24"/>
        </w:rPr>
        <w:t>εφόσον έχει προηγηθεί εισήγηση της ΕΥΔΕ ΥΠΕΣ προς την Επιτροπή του άρθρου 69 του ν. 4509/2017</w:t>
      </w:r>
      <w:r w:rsidR="00464346" w:rsidRPr="002725E8">
        <w:rPr>
          <w:rFonts w:ascii="Arial Narrow" w:hAnsi="Arial Narrow" w:cs="Arial"/>
          <w:sz w:val="24"/>
          <w:szCs w:val="24"/>
        </w:rPr>
        <w:t xml:space="preserve">, η οποία ελέγχει αν πληρούνται τα βασικά κριτήρια επιλογής και εισηγείται με τη σειρά της στον Υπουργό την ένταξη ή απόρριψη της πρότασης. </w:t>
      </w:r>
      <w:r w:rsidR="00D61DBE" w:rsidRPr="002725E8">
        <w:rPr>
          <w:rFonts w:ascii="Arial Narrow" w:hAnsi="Arial Narrow" w:cs="Arial"/>
          <w:sz w:val="24"/>
          <w:szCs w:val="24"/>
        </w:rPr>
        <w:t xml:space="preserve">Επιπρόσθετα, δημιουργείται προβληματισμός για τα κριτήρια που ελήφθησαν υπόψη για την ένταξη του έργου καθώς και ως προς το ύψος </w:t>
      </w:r>
      <w:r w:rsidR="00D61DBE" w:rsidRPr="002725E8">
        <w:rPr>
          <w:rFonts w:ascii="Arial Narrow" w:hAnsi="Arial Narrow" w:cs="Arial"/>
          <w:sz w:val="24"/>
          <w:szCs w:val="24"/>
        </w:rPr>
        <w:lastRenderedPageBreak/>
        <w:t xml:space="preserve">του προϋπολογισμού και με τι τρόπο θα επηρεάσει την ένταξη άλλων έργων στο πλαίσιο της συγκεκριμένης πρόσκλησης. </w:t>
      </w:r>
    </w:p>
    <w:p w14:paraId="652CC903" w14:textId="77777777" w:rsidR="004D622C" w:rsidRPr="002725E8" w:rsidRDefault="004D622C" w:rsidP="00523A1E">
      <w:pPr>
        <w:adjustRightInd w:val="0"/>
        <w:spacing w:line="276" w:lineRule="auto"/>
        <w:jc w:val="both"/>
        <w:rPr>
          <w:rFonts w:ascii="Arial Narrow" w:hAnsi="Arial Narrow" w:cs="Arial"/>
          <w:sz w:val="24"/>
          <w:szCs w:val="24"/>
        </w:rPr>
      </w:pPr>
    </w:p>
    <w:p w14:paraId="02286D35" w14:textId="3ABE0209" w:rsidR="00D61DBE" w:rsidRDefault="00CC0581" w:rsidP="002725E8">
      <w:pPr>
        <w:spacing w:line="276" w:lineRule="auto"/>
        <w:jc w:val="both"/>
        <w:rPr>
          <w:rFonts w:ascii="Arial Narrow" w:hAnsi="Arial Narrow" w:cs="Arial"/>
          <w:sz w:val="24"/>
          <w:szCs w:val="24"/>
        </w:rPr>
      </w:pPr>
      <w:r w:rsidRPr="002725E8">
        <w:rPr>
          <w:rFonts w:ascii="Arial Narrow" w:hAnsi="Arial Narrow" w:cs="Arial"/>
          <w:b/>
          <w:sz w:val="24"/>
          <w:szCs w:val="24"/>
        </w:rPr>
        <w:t>Επειδή</w:t>
      </w:r>
      <w:r w:rsidRPr="002725E8">
        <w:rPr>
          <w:rFonts w:ascii="Arial Narrow" w:hAnsi="Arial Narrow" w:cs="Arial"/>
          <w:sz w:val="24"/>
          <w:szCs w:val="24"/>
        </w:rPr>
        <w:t xml:space="preserve"> προοιωνίζονται δυσμενείς εξελίξεις για </w:t>
      </w:r>
      <w:r w:rsidR="00B96075" w:rsidRPr="002725E8">
        <w:rPr>
          <w:rFonts w:ascii="Arial Narrow" w:hAnsi="Arial Narrow" w:cs="Arial"/>
          <w:sz w:val="24"/>
          <w:szCs w:val="24"/>
        </w:rPr>
        <w:t>τους Δήμους, τις</w:t>
      </w:r>
      <w:r w:rsidRPr="002725E8">
        <w:rPr>
          <w:rFonts w:ascii="Arial Narrow" w:hAnsi="Arial Narrow" w:cs="Arial"/>
          <w:sz w:val="24"/>
          <w:szCs w:val="24"/>
        </w:rPr>
        <w:t xml:space="preserve"> ΔΕΥΑ</w:t>
      </w:r>
      <w:r w:rsidR="00BE06C9" w:rsidRPr="002725E8">
        <w:rPr>
          <w:rFonts w:ascii="Arial Narrow" w:hAnsi="Arial Narrow" w:cs="Arial"/>
          <w:sz w:val="24"/>
          <w:szCs w:val="24"/>
        </w:rPr>
        <w:t>,</w:t>
      </w:r>
      <w:r w:rsidR="00B96075" w:rsidRPr="002725E8">
        <w:rPr>
          <w:rFonts w:ascii="Arial Narrow" w:hAnsi="Arial Narrow" w:cs="Arial"/>
          <w:sz w:val="24"/>
          <w:szCs w:val="24"/>
        </w:rPr>
        <w:t xml:space="preserve"> </w:t>
      </w:r>
      <w:r w:rsidR="00BE06C9" w:rsidRPr="002725E8">
        <w:rPr>
          <w:rFonts w:ascii="Arial Narrow" w:hAnsi="Arial Narrow" w:cs="Arial"/>
          <w:sz w:val="24"/>
          <w:szCs w:val="24"/>
        </w:rPr>
        <w:t xml:space="preserve">αλλά και </w:t>
      </w:r>
      <w:r w:rsidR="00D61DBE" w:rsidRPr="002725E8">
        <w:rPr>
          <w:rFonts w:ascii="Arial Narrow" w:hAnsi="Arial Narrow" w:cs="Arial"/>
          <w:sz w:val="24"/>
          <w:szCs w:val="24"/>
        </w:rPr>
        <w:t xml:space="preserve">γενικότερα για </w:t>
      </w:r>
      <w:r w:rsidR="00BE06C9" w:rsidRPr="002725E8">
        <w:rPr>
          <w:rFonts w:ascii="Arial Narrow" w:hAnsi="Arial Narrow" w:cs="Arial"/>
          <w:sz w:val="24"/>
          <w:szCs w:val="24"/>
        </w:rPr>
        <w:t xml:space="preserve">την </w:t>
      </w:r>
      <w:r w:rsidR="00BF166D" w:rsidRPr="002725E8">
        <w:rPr>
          <w:rFonts w:ascii="Arial Narrow" w:hAnsi="Arial Narrow" w:cs="Arial"/>
          <w:sz w:val="24"/>
          <w:szCs w:val="24"/>
        </w:rPr>
        <w:t xml:space="preserve">τοπική και </w:t>
      </w:r>
      <w:r w:rsidR="00BE06C9" w:rsidRPr="002725E8">
        <w:rPr>
          <w:rFonts w:ascii="Arial Narrow" w:hAnsi="Arial Narrow" w:cs="Arial"/>
          <w:sz w:val="24"/>
          <w:szCs w:val="24"/>
        </w:rPr>
        <w:t>περιφερειακή αν</w:t>
      </w:r>
      <w:r w:rsidR="00D61DBE" w:rsidRPr="002725E8">
        <w:rPr>
          <w:rFonts w:ascii="Arial Narrow" w:hAnsi="Arial Narrow" w:cs="Arial"/>
          <w:sz w:val="24"/>
          <w:szCs w:val="24"/>
        </w:rPr>
        <w:t>άπτυξη της χώρας.</w:t>
      </w:r>
    </w:p>
    <w:p w14:paraId="2660D882" w14:textId="77777777" w:rsidR="00046E11" w:rsidRPr="002725E8" w:rsidRDefault="00046E11" w:rsidP="002725E8">
      <w:pPr>
        <w:spacing w:line="276" w:lineRule="auto"/>
        <w:jc w:val="both"/>
        <w:rPr>
          <w:rFonts w:ascii="Arial Narrow" w:hAnsi="Arial Narrow" w:cs="Arial"/>
          <w:sz w:val="24"/>
          <w:szCs w:val="24"/>
        </w:rPr>
      </w:pPr>
    </w:p>
    <w:p w14:paraId="63F23A0E" w14:textId="6C5EABDF" w:rsidR="00D61DBE" w:rsidRDefault="00D61DBE" w:rsidP="002725E8">
      <w:pPr>
        <w:spacing w:line="276" w:lineRule="auto"/>
        <w:jc w:val="both"/>
        <w:rPr>
          <w:rFonts w:ascii="Arial Narrow" w:hAnsi="Arial Narrow" w:cs="Arial"/>
          <w:color w:val="222222"/>
          <w:sz w:val="24"/>
          <w:szCs w:val="24"/>
        </w:rPr>
      </w:pPr>
      <w:r w:rsidRPr="002725E8">
        <w:rPr>
          <w:rFonts w:ascii="Arial Narrow" w:hAnsi="Arial Narrow" w:cs="Arial"/>
          <w:b/>
          <w:sz w:val="24"/>
          <w:szCs w:val="24"/>
        </w:rPr>
        <w:t>Επειδή</w:t>
      </w:r>
      <w:r w:rsidRPr="002725E8">
        <w:rPr>
          <w:rFonts w:ascii="Arial Narrow" w:hAnsi="Arial Narrow" w:cs="Arial"/>
          <w:sz w:val="24"/>
          <w:szCs w:val="24"/>
        </w:rPr>
        <w:t xml:space="preserve"> η ενίσχυση της Τοπικής Αυτοδιοίκησης αποτέλεσε στρατηγι</w:t>
      </w:r>
      <w:r w:rsidR="00FE3A6A" w:rsidRPr="002725E8">
        <w:rPr>
          <w:rFonts w:ascii="Arial Narrow" w:hAnsi="Arial Narrow" w:cs="Arial"/>
          <w:sz w:val="24"/>
          <w:szCs w:val="24"/>
        </w:rPr>
        <w:t>κό στόχο της κυβέρνησης ΣΥΡΙΖΑ, ενώ το Πρόγραμμα «</w:t>
      </w:r>
      <w:proofErr w:type="spellStart"/>
      <w:r w:rsidR="00FE3A6A" w:rsidRPr="002725E8">
        <w:rPr>
          <w:rFonts w:ascii="Arial Narrow" w:hAnsi="Arial Narrow" w:cs="Arial"/>
          <w:sz w:val="24"/>
          <w:szCs w:val="24"/>
        </w:rPr>
        <w:t>ΦιλόΔημος</w:t>
      </w:r>
      <w:proofErr w:type="spellEnd"/>
      <w:r w:rsidR="00FE3A6A" w:rsidRPr="002725E8">
        <w:rPr>
          <w:rFonts w:ascii="Arial Narrow" w:hAnsi="Arial Narrow" w:cs="Arial"/>
          <w:sz w:val="24"/>
          <w:szCs w:val="24"/>
        </w:rPr>
        <w:t xml:space="preserve">» χαρακτηρίστηκε </w:t>
      </w:r>
      <w:r w:rsidR="00FE3A6A" w:rsidRPr="002725E8">
        <w:rPr>
          <w:rFonts w:ascii="Arial Narrow" w:hAnsi="Arial Narrow" w:cs="Arial"/>
          <w:color w:val="222222"/>
          <w:sz w:val="24"/>
          <w:szCs w:val="24"/>
        </w:rPr>
        <w:t xml:space="preserve">από το σύνολο της Αυτοδιοίκησης ως το πιο δίκαιο Πρόγραμμα των τελευταίων ετών, στο οποίο εντάχθηκαν 502 έργα χωρίς επικοινωνιακές φιέστες και πομπώδεις εξαγγελίες, χωρίς να υπάρξει ούτε μια καταγγελία ή διαμαρτυρία από την πλευρά της Τοπικής Αυτοδιοίκησης. </w:t>
      </w:r>
    </w:p>
    <w:p w14:paraId="06F47025" w14:textId="77777777" w:rsidR="00046E11" w:rsidRPr="002725E8" w:rsidRDefault="00046E11" w:rsidP="002725E8">
      <w:pPr>
        <w:spacing w:line="276" w:lineRule="auto"/>
        <w:jc w:val="both"/>
        <w:rPr>
          <w:rFonts w:ascii="Arial Narrow" w:hAnsi="Arial Narrow" w:cs="Arial"/>
          <w:color w:val="222222"/>
          <w:sz w:val="24"/>
          <w:szCs w:val="24"/>
        </w:rPr>
      </w:pPr>
    </w:p>
    <w:p w14:paraId="5EAA26F1" w14:textId="2EA6F38A" w:rsidR="00D61DBE" w:rsidRDefault="00D61DBE" w:rsidP="002725E8">
      <w:pPr>
        <w:spacing w:line="276" w:lineRule="auto"/>
        <w:jc w:val="both"/>
        <w:rPr>
          <w:rFonts w:ascii="Arial Narrow" w:hAnsi="Arial Narrow" w:cs="Arial"/>
          <w:sz w:val="24"/>
          <w:szCs w:val="24"/>
        </w:rPr>
      </w:pPr>
      <w:r w:rsidRPr="002725E8">
        <w:rPr>
          <w:rFonts w:ascii="Arial Narrow" w:hAnsi="Arial Narrow" w:cs="Arial"/>
          <w:b/>
          <w:sz w:val="24"/>
          <w:szCs w:val="24"/>
        </w:rPr>
        <w:t>Επειδή</w:t>
      </w:r>
      <w:r w:rsidRPr="002725E8">
        <w:rPr>
          <w:rFonts w:ascii="Arial Narrow" w:hAnsi="Arial Narrow" w:cs="Arial"/>
          <w:sz w:val="24"/>
          <w:szCs w:val="24"/>
        </w:rPr>
        <w:t xml:space="preserve"> τα έργα που αφορούν τον τομέα της ύδρευσης </w:t>
      </w:r>
      <w:r w:rsidR="00FE2FB9" w:rsidRPr="002725E8">
        <w:rPr>
          <w:rFonts w:ascii="Arial Narrow" w:hAnsi="Arial Narrow" w:cs="Arial"/>
          <w:sz w:val="24"/>
          <w:szCs w:val="24"/>
        </w:rPr>
        <w:t xml:space="preserve">αποτελούν ζωτικής σημασίας έργα στο πλαίσιο της εξασφάλισης πρόσβασης όλων των πολιτών σε ασφαλές πόσιμο νερό. </w:t>
      </w:r>
    </w:p>
    <w:p w14:paraId="55D9B246" w14:textId="77777777" w:rsidR="00046E11" w:rsidRPr="002725E8" w:rsidRDefault="00046E11" w:rsidP="002725E8">
      <w:pPr>
        <w:spacing w:line="276" w:lineRule="auto"/>
        <w:jc w:val="both"/>
        <w:rPr>
          <w:rFonts w:ascii="Arial Narrow" w:hAnsi="Arial Narrow" w:cs="Arial"/>
          <w:sz w:val="24"/>
          <w:szCs w:val="24"/>
        </w:rPr>
      </w:pPr>
    </w:p>
    <w:p w14:paraId="40A4E60F" w14:textId="2248CC4C" w:rsidR="00B96075" w:rsidRDefault="00B96075" w:rsidP="002725E8">
      <w:pPr>
        <w:shd w:val="clear" w:color="auto" w:fill="FFFFFF"/>
        <w:autoSpaceDE/>
        <w:autoSpaceDN/>
        <w:spacing w:line="276" w:lineRule="auto"/>
        <w:jc w:val="both"/>
        <w:rPr>
          <w:rFonts w:ascii="Arial Narrow" w:hAnsi="Arial Narrow" w:cs="Arial"/>
          <w:color w:val="222222"/>
          <w:sz w:val="24"/>
          <w:szCs w:val="24"/>
        </w:rPr>
      </w:pPr>
      <w:r w:rsidRPr="002725E8">
        <w:rPr>
          <w:rFonts w:ascii="Arial Narrow" w:hAnsi="Arial Narrow" w:cs="Arial"/>
          <w:b/>
          <w:color w:val="222222"/>
          <w:sz w:val="24"/>
          <w:szCs w:val="24"/>
        </w:rPr>
        <w:t xml:space="preserve">Επειδή </w:t>
      </w:r>
      <w:r w:rsidRPr="002725E8">
        <w:rPr>
          <w:rFonts w:ascii="Arial Narrow" w:hAnsi="Arial Narrow" w:cs="Arial"/>
          <w:color w:val="222222"/>
          <w:sz w:val="24"/>
          <w:szCs w:val="24"/>
        </w:rPr>
        <w:t xml:space="preserve">στη συντριπτική πλειοψηφία των Δήμων της χώρας υπάρχουν δεκάδες χιλιόμετρα πεπαλαιωμένων δικτύων ύδρευσης από </w:t>
      </w:r>
      <w:proofErr w:type="spellStart"/>
      <w:r w:rsidRPr="002725E8">
        <w:rPr>
          <w:rFonts w:ascii="Arial Narrow" w:hAnsi="Arial Narrow" w:cs="Arial"/>
          <w:color w:val="222222"/>
          <w:sz w:val="24"/>
          <w:szCs w:val="24"/>
        </w:rPr>
        <w:t>αμιαντοτσιμεντοσωλήνες</w:t>
      </w:r>
      <w:proofErr w:type="spellEnd"/>
      <w:r w:rsidR="00FE3A6A" w:rsidRPr="002725E8">
        <w:rPr>
          <w:rFonts w:ascii="Arial Narrow" w:hAnsi="Arial Narrow" w:cs="Arial"/>
          <w:color w:val="222222"/>
          <w:sz w:val="24"/>
          <w:szCs w:val="24"/>
        </w:rPr>
        <w:t xml:space="preserve"> και περιοχές που εν </w:t>
      </w:r>
      <w:proofErr w:type="spellStart"/>
      <w:r w:rsidR="00FE3A6A" w:rsidRPr="002725E8">
        <w:rPr>
          <w:rFonts w:ascii="Arial Narrow" w:hAnsi="Arial Narrow" w:cs="Arial"/>
          <w:color w:val="222222"/>
          <w:sz w:val="24"/>
          <w:szCs w:val="24"/>
        </w:rPr>
        <w:t>έτει</w:t>
      </w:r>
      <w:proofErr w:type="spellEnd"/>
      <w:r w:rsidR="00FE3A6A" w:rsidRPr="002725E8">
        <w:rPr>
          <w:rFonts w:ascii="Arial Narrow" w:hAnsi="Arial Narrow" w:cs="Arial"/>
          <w:color w:val="222222"/>
          <w:sz w:val="24"/>
          <w:szCs w:val="24"/>
        </w:rPr>
        <w:t xml:space="preserve"> 2020 δεν έχουν πρόσβαση σε κατάλληλο και επαρκές πόσιμο νερό. </w:t>
      </w:r>
    </w:p>
    <w:p w14:paraId="59147741" w14:textId="77777777" w:rsidR="00046E11" w:rsidRPr="002725E8" w:rsidRDefault="00046E11" w:rsidP="002725E8">
      <w:pPr>
        <w:shd w:val="clear" w:color="auto" w:fill="FFFFFF"/>
        <w:autoSpaceDE/>
        <w:autoSpaceDN/>
        <w:spacing w:line="276" w:lineRule="auto"/>
        <w:jc w:val="both"/>
        <w:rPr>
          <w:rFonts w:ascii="Arial Narrow" w:hAnsi="Arial Narrow" w:cs="Arial"/>
          <w:color w:val="222222"/>
          <w:sz w:val="24"/>
          <w:szCs w:val="24"/>
        </w:rPr>
      </w:pPr>
    </w:p>
    <w:p w14:paraId="111AA69E" w14:textId="77777777" w:rsidR="0014284C" w:rsidRPr="002725E8" w:rsidRDefault="0014284C" w:rsidP="002725E8">
      <w:pPr>
        <w:spacing w:line="276" w:lineRule="auto"/>
        <w:jc w:val="both"/>
        <w:rPr>
          <w:rFonts w:ascii="Arial Narrow" w:hAnsi="Arial Narrow" w:cs="Arial"/>
          <w:sz w:val="24"/>
          <w:szCs w:val="24"/>
        </w:rPr>
      </w:pPr>
      <w:r w:rsidRPr="002725E8">
        <w:rPr>
          <w:rFonts w:ascii="Arial Narrow" w:hAnsi="Arial Narrow" w:cs="Arial"/>
          <w:b/>
          <w:sz w:val="24"/>
          <w:szCs w:val="24"/>
        </w:rPr>
        <w:t>Επειδή</w:t>
      </w:r>
      <w:r w:rsidRPr="002725E8">
        <w:rPr>
          <w:rFonts w:ascii="Arial Narrow" w:hAnsi="Arial Narrow" w:cs="Arial"/>
          <w:sz w:val="24"/>
          <w:szCs w:val="24"/>
        </w:rPr>
        <w:t xml:space="preserve"> επανειλημμένα ο Υπουργός Εσωτερικών </w:t>
      </w:r>
      <w:r w:rsidR="00B96075" w:rsidRPr="002725E8">
        <w:rPr>
          <w:rFonts w:ascii="Arial Narrow" w:hAnsi="Arial Narrow" w:cs="Arial"/>
          <w:sz w:val="24"/>
          <w:szCs w:val="24"/>
        </w:rPr>
        <w:t>αρνήθηκε</w:t>
      </w:r>
      <w:r w:rsidRPr="002725E8">
        <w:rPr>
          <w:rFonts w:ascii="Arial Narrow" w:hAnsi="Arial Narrow" w:cs="Arial"/>
          <w:sz w:val="24"/>
          <w:szCs w:val="24"/>
        </w:rPr>
        <w:t xml:space="preserve"> να προσκομίσει στη Βουλή τα έγγραφα της συμφωνίας χρηματοδότησης με την </w:t>
      </w:r>
      <w:proofErr w:type="spellStart"/>
      <w:r w:rsidRPr="002725E8">
        <w:rPr>
          <w:rFonts w:ascii="Arial Narrow" w:hAnsi="Arial Narrow" w:cs="Arial"/>
          <w:sz w:val="24"/>
          <w:szCs w:val="24"/>
        </w:rPr>
        <w:t>ΕΤΕπ</w:t>
      </w:r>
      <w:proofErr w:type="spellEnd"/>
      <w:r w:rsidRPr="002725E8">
        <w:rPr>
          <w:rFonts w:ascii="Arial Narrow" w:hAnsi="Arial Narrow" w:cs="Arial"/>
          <w:sz w:val="24"/>
          <w:szCs w:val="24"/>
        </w:rPr>
        <w:t xml:space="preserve"> και τα παραστατικά πίστωσης του λογαριασμού στο Ταμείο Παρακαταθηκών και Δανείων παραβιάζοντας ευθέως τις σχετικές διατάξεις του Κανο</w:t>
      </w:r>
      <w:r w:rsidR="00B96075" w:rsidRPr="002725E8">
        <w:rPr>
          <w:rFonts w:ascii="Arial Narrow" w:hAnsi="Arial Narrow" w:cs="Arial"/>
          <w:sz w:val="24"/>
          <w:szCs w:val="24"/>
        </w:rPr>
        <w:t xml:space="preserve">νισμού της Βουλής περί αίτησης κατάθεσης εγγράφων. </w:t>
      </w:r>
    </w:p>
    <w:p w14:paraId="4676B4B8" w14:textId="77777777" w:rsidR="00D61DBE" w:rsidRPr="002725E8" w:rsidRDefault="00D61DBE" w:rsidP="00523A1E">
      <w:pPr>
        <w:spacing w:line="276" w:lineRule="auto"/>
        <w:jc w:val="both"/>
        <w:rPr>
          <w:rFonts w:ascii="Arial Narrow" w:hAnsi="Arial Narrow" w:cs="Arial"/>
          <w:sz w:val="24"/>
          <w:szCs w:val="24"/>
        </w:rPr>
      </w:pPr>
    </w:p>
    <w:p w14:paraId="52FFCEF5" w14:textId="77777777" w:rsidR="001F3A06" w:rsidRPr="002725E8" w:rsidRDefault="00FE2FB9" w:rsidP="00046E11">
      <w:pPr>
        <w:spacing w:line="276" w:lineRule="auto"/>
        <w:jc w:val="both"/>
        <w:rPr>
          <w:rFonts w:ascii="Arial Narrow" w:hAnsi="Arial Narrow" w:cs="Arial"/>
          <w:b/>
          <w:sz w:val="24"/>
          <w:szCs w:val="24"/>
        </w:rPr>
      </w:pPr>
      <w:r w:rsidRPr="002725E8">
        <w:rPr>
          <w:rFonts w:ascii="Arial Narrow" w:hAnsi="Arial Narrow" w:cs="Arial"/>
          <w:b/>
          <w:sz w:val="24"/>
          <w:szCs w:val="24"/>
        </w:rPr>
        <w:t xml:space="preserve">Κατόπιν των ανωτέρω, </w:t>
      </w:r>
      <w:r w:rsidR="001F3A06" w:rsidRPr="002725E8">
        <w:rPr>
          <w:rFonts w:ascii="Arial Narrow" w:hAnsi="Arial Narrow" w:cs="Arial"/>
          <w:b/>
          <w:sz w:val="24"/>
          <w:szCs w:val="24"/>
        </w:rPr>
        <w:t xml:space="preserve">ερωτάται ο </w:t>
      </w:r>
      <w:r w:rsidR="00084CAB" w:rsidRPr="002725E8">
        <w:rPr>
          <w:rFonts w:ascii="Arial Narrow" w:hAnsi="Arial Narrow" w:cs="Arial"/>
          <w:b/>
          <w:sz w:val="24"/>
          <w:szCs w:val="24"/>
        </w:rPr>
        <w:t xml:space="preserve">αρμόδιος </w:t>
      </w:r>
      <w:r w:rsidRPr="002725E8">
        <w:rPr>
          <w:rFonts w:ascii="Arial Narrow" w:hAnsi="Arial Narrow" w:cs="Arial"/>
          <w:b/>
          <w:sz w:val="24"/>
          <w:szCs w:val="24"/>
        </w:rPr>
        <w:t>Υπουργός:</w:t>
      </w:r>
    </w:p>
    <w:p w14:paraId="3AB37E39" w14:textId="77777777" w:rsidR="004D622C" w:rsidRPr="002725E8" w:rsidRDefault="004D622C" w:rsidP="00523A1E">
      <w:pPr>
        <w:spacing w:line="276" w:lineRule="auto"/>
        <w:jc w:val="both"/>
        <w:rPr>
          <w:rFonts w:ascii="Arial Narrow" w:hAnsi="Arial Narrow" w:cs="Arial"/>
          <w:b/>
          <w:sz w:val="24"/>
          <w:szCs w:val="24"/>
        </w:rPr>
      </w:pPr>
    </w:p>
    <w:p w14:paraId="12FE15CB" w14:textId="77777777" w:rsidR="0014284C" w:rsidRPr="002725E8" w:rsidRDefault="00825D86" w:rsidP="00FE2FB9">
      <w:pPr>
        <w:pStyle w:val="ListParagraph"/>
        <w:numPr>
          <w:ilvl w:val="0"/>
          <w:numId w:val="39"/>
        </w:numPr>
        <w:spacing w:line="276" w:lineRule="auto"/>
        <w:jc w:val="both"/>
        <w:rPr>
          <w:rFonts w:ascii="Arial Narrow" w:hAnsi="Arial Narrow" w:cs="Arial"/>
          <w:b/>
          <w:bCs/>
          <w:sz w:val="24"/>
          <w:szCs w:val="24"/>
        </w:rPr>
      </w:pPr>
      <w:r w:rsidRPr="002725E8">
        <w:rPr>
          <w:rFonts w:ascii="Arial Narrow" w:hAnsi="Arial Narrow" w:cs="Arial"/>
          <w:b/>
          <w:bCs/>
          <w:sz w:val="24"/>
          <w:szCs w:val="24"/>
        </w:rPr>
        <w:t xml:space="preserve">Πώς θα διασφαλισθεί η χρηματοδότηση </w:t>
      </w:r>
      <w:r w:rsidR="00FE2FB9" w:rsidRPr="002725E8">
        <w:rPr>
          <w:rFonts w:ascii="Arial Narrow" w:hAnsi="Arial Narrow" w:cs="Arial"/>
          <w:b/>
          <w:bCs/>
          <w:sz w:val="24"/>
          <w:szCs w:val="24"/>
        </w:rPr>
        <w:t xml:space="preserve">του συνόλου των άμεσων και </w:t>
      </w:r>
      <w:r w:rsidR="00CC4D62" w:rsidRPr="002725E8">
        <w:rPr>
          <w:rFonts w:ascii="Arial Narrow" w:hAnsi="Arial Narrow" w:cs="Arial"/>
          <w:b/>
          <w:bCs/>
          <w:sz w:val="24"/>
          <w:szCs w:val="24"/>
        </w:rPr>
        <w:t xml:space="preserve">σοβαρών </w:t>
      </w:r>
      <w:r w:rsidRPr="002725E8">
        <w:rPr>
          <w:rFonts w:ascii="Arial Narrow" w:hAnsi="Arial Narrow" w:cs="Arial"/>
          <w:b/>
          <w:bCs/>
          <w:sz w:val="24"/>
          <w:szCs w:val="24"/>
        </w:rPr>
        <w:t xml:space="preserve">επενδυτικών αναγκών των </w:t>
      </w:r>
      <w:r w:rsidR="003B4145" w:rsidRPr="002725E8">
        <w:rPr>
          <w:rFonts w:ascii="Arial Narrow" w:hAnsi="Arial Narrow" w:cs="Arial"/>
          <w:b/>
          <w:bCs/>
          <w:sz w:val="24"/>
          <w:szCs w:val="24"/>
        </w:rPr>
        <w:t xml:space="preserve">Δήμων και των </w:t>
      </w:r>
      <w:r w:rsidRPr="002725E8">
        <w:rPr>
          <w:rFonts w:ascii="Arial Narrow" w:hAnsi="Arial Narrow" w:cs="Arial"/>
          <w:b/>
          <w:bCs/>
          <w:sz w:val="24"/>
          <w:szCs w:val="24"/>
        </w:rPr>
        <w:t xml:space="preserve">ΔΕΥΑ </w:t>
      </w:r>
      <w:r w:rsidR="00084CAB" w:rsidRPr="002725E8">
        <w:rPr>
          <w:rFonts w:ascii="Arial Narrow" w:hAnsi="Arial Narrow" w:cs="Arial"/>
          <w:b/>
          <w:bCs/>
          <w:sz w:val="24"/>
          <w:szCs w:val="24"/>
        </w:rPr>
        <w:t xml:space="preserve">σε έργα ύδρευσης </w:t>
      </w:r>
      <w:r w:rsidR="00FE2FB9" w:rsidRPr="002725E8">
        <w:rPr>
          <w:rFonts w:ascii="Arial Narrow" w:hAnsi="Arial Narrow" w:cs="Arial"/>
          <w:b/>
          <w:bCs/>
          <w:sz w:val="24"/>
          <w:szCs w:val="24"/>
        </w:rPr>
        <w:t>με στόχο την εξασφάλιση επαρκούς ποσότητας και ποιότητας ύδατος για ανθρώπινη κατανάλωση και με τι κριτήριο θα ιεραρχηθούν οι προτάσεις εφόσον δεν υφίσταται ανώτατο όριο προϋπολογισμο</w:t>
      </w:r>
      <w:r w:rsidR="0014284C" w:rsidRPr="002725E8">
        <w:rPr>
          <w:rFonts w:ascii="Arial Narrow" w:hAnsi="Arial Narrow" w:cs="Arial"/>
          <w:b/>
          <w:bCs/>
          <w:sz w:val="24"/>
          <w:szCs w:val="24"/>
        </w:rPr>
        <w:t xml:space="preserve">ύ και οι σχετικοί πόροι είναι συγκεκριμένοι; </w:t>
      </w:r>
    </w:p>
    <w:p w14:paraId="3896D25B" w14:textId="77777777" w:rsidR="00CC4D62" w:rsidRPr="002725E8" w:rsidRDefault="0014284C" w:rsidP="00FE2FB9">
      <w:pPr>
        <w:pStyle w:val="ListParagraph"/>
        <w:numPr>
          <w:ilvl w:val="0"/>
          <w:numId w:val="39"/>
        </w:numPr>
        <w:spacing w:line="276" w:lineRule="auto"/>
        <w:jc w:val="both"/>
        <w:rPr>
          <w:rFonts w:ascii="Arial Narrow" w:hAnsi="Arial Narrow" w:cs="Arial"/>
          <w:b/>
          <w:bCs/>
          <w:sz w:val="24"/>
          <w:szCs w:val="24"/>
        </w:rPr>
      </w:pPr>
      <w:r w:rsidRPr="002725E8">
        <w:rPr>
          <w:rFonts w:ascii="Arial Narrow" w:hAnsi="Arial Narrow" w:cs="Arial"/>
          <w:b/>
          <w:bCs/>
          <w:sz w:val="24"/>
          <w:szCs w:val="24"/>
        </w:rPr>
        <w:t xml:space="preserve">Ποια η τύχη των προτάσεων των ΔΕΥΑ που δεν θα ενταχθούν σε περίπτωση εξάντλησης των πόρων του Προγράμματος;  Σε ποιες ενέργειες θα προβεί ο κ. Υπουργός εφόσον ανακύψει τέτοιο ζήτημα; </w:t>
      </w:r>
    </w:p>
    <w:p w14:paraId="0D10BD16" w14:textId="77777777" w:rsidR="0014284C" w:rsidRPr="002725E8" w:rsidRDefault="00AE51CE" w:rsidP="00FE2FB9">
      <w:pPr>
        <w:pStyle w:val="ListParagraph"/>
        <w:numPr>
          <w:ilvl w:val="0"/>
          <w:numId w:val="39"/>
        </w:numPr>
        <w:spacing w:line="276" w:lineRule="auto"/>
        <w:jc w:val="both"/>
        <w:rPr>
          <w:rFonts w:ascii="Arial Narrow" w:hAnsi="Arial Narrow" w:cs="Arial"/>
          <w:b/>
          <w:bCs/>
          <w:sz w:val="24"/>
          <w:szCs w:val="24"/>
        </w:rPr>
      </w:pPr>
      <w:r w:rsidRPr="002725E8">
        <w:rPr>
          <w:rFonts w:ascii="Arial Narrow" w:hAnsi="Arial Narrow" w:cs="Arial"/>
          <w:b/>
          <w:bCs/>
          <w:sz w:val="24"/>
          <w:szCs w:val="24"/>
        </w:rPr>
        <w:t xml:space="preserve">Ποια διαδικασία ακολουθήθηκε για την αξιολόγηση του ανωτέρω αναφερόμενου έργου με δικαιούχο την ΔΕΥΑ Σερρών και προϋπολογισμό 22 εκ ευρώ περίπου πριν την ανακοίνωση της ένταξης του έργου; </w:t>
      </w:r>
    </w:p>
    <w:p w14:paraId="74F0C666" w14:textId="77777777" w:rsidR="00687B6E" w:rsidRDefault="00687B6E" w:rsidP="00046E11">
      <w:pPr>
        <w:spacing w:line="276" w:lineRule="auto"/>
        <w:jc w:val="both"/>
        <w:rPr>
          <w:rFonts w:ascii="Arial Narrow" w:hAnsi="Arial Narrow" w:cs="Arial"/>
          <w:b/>
          <w:sz w:val="24"/>
          <w:szCs w:val="24"/>
        </w:rPr>
      </w:pPr>
    </w:p>
    <w:p w14:paraId="68F2D764" w14:textId="77777777" w:rsidR="00687B6E" w:rsidRDefault="00687B6E" w:rsidP="00046E11">
      <w:pPr>
        <w:spacing w:line="276" w:lineRule="auto"/>
        <w:jc w:val="both"/>
        <w:rPr>
          <w:rFonts w:ascii="Arial Narrow" w:hAnsi="Arial Narrow" w:cs="Arial"/>
          <w:b/>
          <w:sz w:val="24"/>
          <w:szCs w:val="24"/>
        </w:rPr>
      </w:pPr>
    </w:p>
    <w:p w14:paraId="32CC1D15" w14:textId="77777777" w:rsidR="00687B6E" w:rsidRDefault="00687B6E" w:rsidP="00046E11">
      <w:pPr>
        <w:spacing w:line="276" w:lineRule="auto"/>
        <w:jc w:val="both"/>
        <w:rPr>
          <w:rFonts w:ascii="Arial Narrow" w:hAnsi="Arial Narrow" w:cs="Arial"/>
          <w:b/>
          <w:sz w:val="24"/>
          <w:szCs w:val="24"/>
        </w:rPr>
      </w:pPr>
    </w:p>
    <w:p w14:paraId="034999BD" w14:textId="77777777" w:rsidR="00687B6E" w:rsidRDefault="00687B6E" w:rsidP="00046E11">
      <w:pPr>
        <w:spacing w:line="276" w:lineRule="auto"/>
        <w:jc w:val="both"/>
        <w:rPr>
          <w:rFonts w:ascii="Arial Narrow" w:hAnsi="Arial Narrow" w:cs="Arial"/>
          <w:b/>
          <w:sz w:val="24"/>
          <w:szCs w:val="24"/>
        </w:rPr>
      </w:pPr>
    </w:p>
    <w:p w14:paraId="3A69C388" w14:textId="5B847356" w:rsidR="00FE2FB9" w:rsidRPr="002725E8" w:rsidRDefault="00AE51CE" w:rsidP="00046E11">
      <w:pPr>
        <w:spacing w:line="276" w:lineRule="auto"/>
        <w:jc w:val="both"/>
        <w:rPr>
          <w:rFonts w:ascii="Arial Narrow" w:hAnsi="Arial Narrow" w:cs="Arial"/>
          <w:b/>
          <w:sz w:val="24"/>
          <w:szCs w:val="24"/>
        </w:rPr>
      </w:pPr>
      <w:r w:rsidRPr="002725E8">
        <w:rPr>
          <w:rFonts w:ascii="Arial Narrow" w:hAnsi="Arial Narrow" w:cs="Arial"/>
          <w:b/>
          <w:sz w:val="24"/>
          <w:szCs w:val="24"/>
        </w:rPr>
        <w:t>Αίτημα Κατάθεσης Εγγράφων (ΑΚΕ):</w:t>
      </w:r>
    </w:p>
    <w:p w14:paraId="067F0536" w14:textId="77777777" w:rsidR="00A251BD" w:rsidRPr="002725E8" w:rsidRDefault="00A251BD" w:rsidP="00A251BD">
      <w:pPr>
        <w:spacing w:line="276" w:lineRule="auto"/>
        <w:ind w:firstLine="360"/>
        <w:jc w:val="both"/>
        <w:rPr>
          <w:rFonts w:ascii="Arial Narrow" w:hAnsi="Arial Narrow" w:cs="Arial"/>
          <w:b/>
          <w:sz w:val="24"/>
          <w:szCs w:val="24"/>
        </w:rPr>
      </w:pPr>
    </w:p>
    <w:p w14:paraId="51F7A30F" w14:textId="788D3E6B" w:rsidR="00AE51CE" w:rsidRDefault="00AE51CE" w:rsidP="00AE51CE">
      <w:pPr>
        <w:pStyle w:val="ListParagraph"/>
        <w:numPr>
          <w:ilvl w:val="0"/>
          <w:numId w:val="41"/>
        </w:numPr>
        <w:spacing w:line="276" w:lineRule="auto"/>
        <w:jc w:val="both"/>
        <w:rPr>
          <w:rFonts w:ascii="Arial Narrow" w:hAnsi="Arial Narrow" w:cs="Arial"/>
          <w:b/>
          <w:bCs/>
          <w:sz w:val="24"/>
          <w:szCs w:val="24"/>
        </w:rPr>
      </w:pPr>
      <w:r w:rsidRPr="002725E8">
        <w:rPr>
          <w:rFonts w:ascii="Arial Narrow" w:hAnsi="Arial Narrow" w:cs="Arial"/>
          <w:b/>
          <w:bCs/>
          <w:sz w:val="24"/>
          <w:szCs w:val="24"/>
        </w:rPr>
        <w:lastRenderedPageBreak/>
        <w:t>Να  προσκομισθούν τα έγγραφα με την εισήγηση της Επιτροπή</w:t>
      </w:r>
      <w:r w:rsidR="003B4145" w:rsidRPr="002725E8">
        <w:rPr>
          <w:rFonts w:ascii="Arial Narrow" w:hAnsi="Arial Narrow" w:cs="Arial"/>
          <w:b/>
          <w:bCs/>
          <w:sz w:val="24"/>
          <w:szCs w:val="24"/>
        </w:rPr>
        <w:t>ς</w:t>
      </w:r>
      <w:r w:rsidRPr="002725E8">
        <w:rPr>
          <w:rFonts w:ascii="Arial Narrow" w:hAnsi="Arial Narrow" w:cs="Arial"/>
          <w:b/>
          <w:bCs/>
          <w:sz w:val="24"/>
          <w:szCs w:val="24"/>
        </w:rPr>
        <w:t xml:space="preserve"> Αξιολόγησης του άρθρου 69 του ν. 4509/2017 αυτ</w:t>
      </w:r>
      <w:r w:rsidR="003B4145" w:rsidRPr="002725E8">
        <w:rPr>
          <w:rFonts w:ascii="Arial Narrow" w:hAnsi="Arial Narrow" w:cs="Arial"/>
          <w:b/>
          <w:bCs/>
          <w:sz w:val="24"/>
          <w:szCs w:val="24"/>
        </w:rPr>
        <w:t xml:space="preserve">ής προς τον Υπουργό Εσωτερικών για την ένταξη του έργου αντικατάστασης </w:t>
      </w:r>
      <w:proofErr w:type="spellStart"/>
      <w:r w:rsidR="003B4145" w:rsidRPr="002725E8">
        <w:rPr>
          <w:rFonts w:ascii="Arial Narrow" w:hAnsi="Arial Narrow" w:cs="Arial"/>
          <w:b/>
          <w:bCs/>
          <w:sz w:val="24"/>
          <w:szCs w:val="24"/>
        </w:rPr>
        <w:t>υδρόμετρων</w:t>
      </w:r>
      <w:proofErr w:type="spellEnd"/>
      <w:r w:rsidR="003B4145" w:rsidRPr="002725E8">
        <w:rPr>
          <w:rFonts w:ascii="Arial Narrow" w:hAnsi="Arial Narrow" w:cs="Arial"/>
          <w:b/>
          <w:bCs/>
          <w:sz w:val="24"/>
          <w:szCs w:val="24"/>
        </w:rPr>
        <w:t xml:space="preserve"> με δικαιούχο τη ΔΕΥΑ Σερρών και προϋπολογισμό 22 εκ ευρώ. </w:t>
      </w:r>
    </w:p>
    <w:p w14:paraId="68F52B80" w14:textId="77777777" w:rsidR="00046E11" w:rsidRPr="002725E8" w:rsidRDefault="00046E11" w:rsidP="00046E11">
      <w:pPr>
        <w:pStyle w:val="ListParagraph"/>
        <w:spacing w:line="276" w:lineRule="auto"/>
        <w:ind w:left="360"/>
        <w:jc w:val="both"/>
        <w:rPr>
          <w:rFonts w:ascii="Arial Narrow" w:hAnsi="Arial Narrow" w:cs="Arial"/>
          <w:b/>
          <w:bCs/>
          <w:sz w:val="24"/>
          <w:szCs w:val="24"/>
        </w:rPr>
      </w:pPr>
    </w:p>
    <w:p w14:paraId="24376A5E" w14:textId="77777777" w:rsidR="00AE51CE" w:rsidRPr="002725E8" w:rsidRDefault="00AE51CE" w:rsidP="00AE51CE">
      <w:pPr>
        <w:pStyle w:val="ListParagraph"/>
        <w:numPr>
          <w:ilvl w:val="0"/>
          <w:numId w:val="41"/>
        </w:numPr>
        <w:spacing w:line="276" w:lineRule="auto"/>
        <w:jc w:val="both"/>
        <w:rPr>
          <w:rFonts w:ascii="Arial Narrow" w:hAnsi="Arial Narrow" w:cs="Arial"/>
          <w:b/>
          <w:bCs/>
          <w:sz w:val="24"/>
          <w:szCs w:val="24"/>
        </w:rPr>
      </w:pPr>
      <w:r w:rsidRPr="002725E8">
        <w:rPr>
          <w:rFonts w:ascii="Arial Narrow" w:hAnsi="Arial Narrow" w:cs="Arial"/>
          <w:b/>
          <w:bCs/>
          <w:sz w:val="24"/>
          <w:szCs w:val="24"/>
        </w:rPr>
        <w:t xml:space="preserve">Να προσκομισθούν τα έγγραφα της συμφωνίας χρηματοδότησης με την </w:t>
      </w:r>
      <w:proofErr w:type="spellStart"/>
      <w:r w:rsidRPr="002725E8">
        <w:rPr>
          <w:rFonts w:ascii="Arial Narrow" w:hAnsi="Arial Narrow" w:cs="Arial"/>
          <w:b/>
          <w:bCs/>
          <w:sz w:val="24"/>
          <w:szCs w:val="24"/>
        </w:rPr>
        <w:t>ΕΤΕπ</w:t>
      </w:r>
      <w:proofErr w:type="spellEnd"/>
      <w:r w:rsidRPr="002725E8">
        <w:rPr>
          <w:rFonts w:ascii="Arial Narrow" w:hAnsi="Arial Narrow" w:cs="Arial"/>
          <w:b/>
          <w:bCs/>
          <w:sz w:val="24"/>
          <w:szCs w:val="24"/>
        </w:rPr>
        <w:t xml:space="preserve"> και τα παραστατικά που αποδεικνύουν την πίστωση του λογαριασμού στο Ταμείο Παρακαταθηκών και Δανείων. </w:t>
      </w:r>
    </w:p>
    <w:p w14:paraId="7CF84B8C" w14:textId="77777777" w:rsidR="00D67DC7" w:rsidRPr="002725E8" w:rsidRDefault="00D67DC7" w:rsidP="00523A1E">
      <w:pPr>
        <w:spacing w:line="276" w:lineRule="auto"/>
        <w:jc w:val="both"/>
        <w:rPr>
          <w:rFonts w:ascii="Arial Narrow" w:hAnsi="Arial Narrow" w:cs="Arial"/>
          <w:sz w:val="24"/>
          <w:szCs w:val="24"/>
        </w:rPr>
      </w:pPr>
    </w:p>
    <w:p w14:paraId="5C772AED" w14:textId="77777777" w:rsidR="006C40F4" w:rsidRPr="002725E8" w:rsidRDefault="006C40F4" w:rsidP="00523A1E">
      <w:pPr>
        <w:spacing w:line="276" w:lineRule="auto"/>
        <w:jc w:val="both"/>
        <w:rPr>
          <w:rFonts w:ascii="Arial Narrow" w:hAnsi="Arial Narrow" w:cs="Arial"/>
          <w:b/>
          <w:sz w:val="24"/>
          <w:szCs w:val="24"/>
        </w:rPr>
      </w:pPr>
    </w:p>
    <w:p w14:paraId="62B6A3AE" w14:textId="77777777" w:rsidR="00AE51CE" w:rsidRPr="002725E8" w:rsidRDefault="00AE51CE" w:rsidP="00AE51CE">
      <w:pPr>
        <w:spacing w:line="276" w:lineRule="auto"/>
        <w:jc w:val="center"/>
        <w:rPr>
          <w:rFonts w:ascii="Arial Narrow" w:hAnsi="Arial Narrow" w:cs="Arial"/>
          <w:b/>
          <w:sz w:val="24"/>
          <w:szCs w:val="24"/>
        </w:rPr>
      </w:pPr>
      <w:r w:rsidRPr="002725E8">
        <w:rPr>
          <w:rFonts w:ascii="Arial Narrow" w:hAnsi="Arial Narrow" w:cs="Arial"/>
          <w:b/>
          <w:sz w:val="24"/>
          <w:szCs w:val="24"/>
        </w:rPr>
        <w:t>Οι ερωτώντες βουλευτές</w:t>
      </w:r>
    </w:p>
    <w:p w14:paraId="13B24565" w14:textId="77777777" w:rsidR="00AE51CE" w:rsidRPr="002725E8" w:rsidRDefault="00AE51CE" w:rsidP="00AE51CE">
      <w:pPr>
        <w:spacing w:line="276" w:lineRule="auto"/>
        <w:jc w:val="center"/>
        <w:rPr>
          <w:rFonts w:ascii="Arial Narrow" w:hAnsi="Arial Narrow" w:cs="Arial"/>
          <w:b/>
          <w:sz w:val="24"/>
          <w:szCs w:val="24"/>
        </w:rPr>
      </w:pPr>
    </w:p>
    <w:p w14:paraId="391CFED8" w14:textId="10DEA7A8" w:rsidR="00AE51CE" w:rsidRPr="002725E8" w:rsidRDefault="00AE51CE" w:rsidP="00AE51CE">
      <w:pPr>
        <w:spacing w:line="276" w:lineRule="auto"/>
        <w:jc w:val="center"/>
        <w:rPr>
          <w:rFonts w:ascii="Arial Narrow" w:hAnsi="Arial Narrow" w:cs="Arial"/>
          <w:b/>
          <w:sz w:val="24"/>
          <w:szCs w:val="24"/>
        </w:rPr>
      </w:pPr>
      <w:r w:rsidRPr="002725E8">
        <w:rPr>
          <w:rFonts w:ascii="Arial Narrow" w:hAnsi="Arial Narrow" w:cs="Arial"/>
          <w:b/>
          <w:sz w:val="24"/>
          <w:szCs w:val="24"/>
        </w:rPr>
        <w:t>Σκουρλέτης</w:t>
      </w:r>
      <w:r w:rsidR="00357878" w:rsidRPr="002725E8">
        <w:rPr>
          <w:rFonts w:ascii="Arial Narrow" w:hAnsi="Arial Narrow"/>
        </w:rPr>
        <w:t xml:space="preserve"> </w:t>
      </w:r>
      <w:r w:rsidR="00357878" w:rsidRPr="002725E8">
        <w:rPr>
          <w:rFonts w:ascii="Arial Narrow" w:hAnsi="Arial Narrow" w:cs="Arial"/>
          <w:b/>
          <w:sz w:val="24"/>
          <w:szCs w:val="24"/>
        </w:rPr>
        <w:t>Παναγιώτης (Πάνος)</w:t>
      </w:r>
    </w:p>
    <w:p w14:paraId="7B657F6F" w14:textId="35E8ECFF" w:rsidR="001D1BCB" w:rsidRPr="002725E8" w:rsidRDefault="001D1BCB" w:rsidP="001D1BCB">
      <w:pPr>
        <w:spacing w:line="276" w:lineRule="auto"/>
        <w:jc w:val="center"/>
        <w:rPr>
          <w:rFonts w:ascii="Arial Narrow" w:hAnsi="Arial Narrow" w:cs="Arial"/>
          <w:b/>
          <w:sz w:val="24"/>
          <w:szCs w:val="24"/>
        </w:rPr>
      </w:pPr>
      <w:proofErr w:type="spellStart"/>
      <w:r w:rsidRPr="002725E8">
        <w:rPr>
          <w:rFonts w:ascii="Arial Narrow" w:hAnsi="Arial Narrow" w:cs="Arial"/>
          <w:b/>
          <w:sz w:val="24"/>
          <w:szCs w:val="24"/>
        </w:rPr>
        <w:t>Αβραμάκης</w:t>
      </w:r>
      <w:proofErr w:type="spellEnd"/>
      <w:r w:rsidRPr="002725E8">
        <w:rPr>
          <w:rFonts w:ascii="Arial Narrow" w:hAnsi="Arial Narrow" w:cs="Arial"/>
          <w:b/>
          <w:sz w:val="24"/>
          <w:szCs w:val="24"/>
        </w:rPr>
        <w:t xml:space="preserve"> Ελευθέριος </w:t>
      </w:r>
    </w:p>
    <w:p w14:paraId="7FD6B2CA" w14:textId="6E34E0FB" w:rsidR="001D1BCB" w:rsidRPr="002725E8" w:rsidRDefault="001D1BCB" w:rsidP="001D1BCB">
      <w:pPr>
        <w:spacing w:line="276" w:lineRule="auto"/>
        <w:jc w:val="center"/>
        <w:rPr>
          <w:rFonts w:ascii="Arial Narrow" w:hAnsi="Arial Narrow" w:cs="Arial"/>
          <w:b/>
          <w:sz w:val="24"/>
          <w:szCs w:val="24"/>
        </w:rPr>
      </w:pPr>
      <w:proofErr w:type="spellStart"/>
      <w:r w:rsidRPr="002725E8">
        <w:rPr>
          <w:rFonts w:ascii="Arial Narrow" w:hAnsi="Arial Narrow" w:cs="Arial"/>
          <w:b/>
          <w:sz w:val="24"/>
          <w:szCs w:val="24"/>
        </w:rPr>
        <w:t>Αγαθοπούλου</w:t>
      </w:r>
      <w:proofErr w:type="spellEnd"/>
      <w:r w:rsidRPr="002725E8">
        <w:rPr>
          <w:rFonts w:ascii="Arial Narrow" w:hAnsi="Arial Narrow" w:cs="Arial"/>
          <w:b/>
          <w:sz w:val="24"/>
          <w:szCs w:val="24"/>
        </w:rPr>
        <w:t xml:space="preserve"> Ειρήνη-Ελένη</w:t>
      </w:r>
    </w:p>
    <w:p w14:paraId="6A95FE1E" w14:textId="318067CB" w:rsidR="001D1BCB" w:rsidRPr="002725E8" w:rsidRDefault="001D1BCB" w:rsidP="001D1BCB">
      <w:pPr>
        <w:spacing w:line="276" w:lineRule="auto"/>
        <w:jc w:val="center"/>
        <w:rPr>
          <w:rFonts w:ascii="Arial Narrow" w:hAnsi="Arial Narrow" w:cs="Arial"/>
          <w:b/>
          <w:sz w:val="24"/>
          <w:szCs w:val="24"/>
        </w:rPr>
      </w:pPr>
      <w:r w:rsidRPr="002725E8">
        <w:rPr>
          <w:rFonts w:ascii="Arial Narrow" w:hAnsi="Arial Narrow" w:cs="Arial"/>
          <w:b/>
          <w:sz w:val="24"/>
          <w:szCs w:val="24"/>
        </w:rPr>
        <w:t>Αλεξι</w:t>
      </w:r>
      <w:r w:rsidR="00CE1C01">
        <w:rPr>
          <w:rFonts w:ascii="Arial Narrow" w:hAnsi="Arial Narrow" w:cs="Arial"/>
          <w:b/>
          <w:sz w:val="24"/>
          <w:szCs w:val="24"/>
        </w:rPr>
        <w:t>ά</w:t>
      </w:r>
      <w:r w:rsidRPr="002725E8">
        <w:rPr>
          <w:rFonts w:ascii="Arial Narrow" w:hAnsi="Arial Narrow" w:cs="Arial"/>
          <w:b/>
          <w:sz w:val="24"/>
          <w:szCs w:val="24"/>
        </w:rPr>
        <w:t>δης Τρύφωνας</w:t>
      </w:r>
    </w:p>
    <w:p w14:paraId="1742C627" w14:textId="77777777" w:rsidR="001D1BCB" w:rsidRPr="002725E8" w:rsidRDefault="001D1BCB" w:rsidP="001D1BCB">
      <w:pPr>
        <w:spacing w:line="276" w:lineRule="auto"/>
        <w:jc w:val="center"/>
        <w:rPr>
          <w:rFonts w:ascii="Arial Narrow" w:hAnsi="Arial Narrow" w:cs="Arial"/>
          <w:b/>
          <w:sz w:val="24"/>
          <w:szCs w:val="24"/>
        </w:rPr>
      </w:pPr>
      <w:r w:rsidRPr="002725E8">
        <w:rPr>
          <w:rFonts w:ascii="Arial Narrow" w:hAnsi="Arial Narrow" w:cs="Arial"/>
          <w:b/>
          <w:sz w:val="24"/>
          <w:szCs w:val="24"/>
        </w:rPr>
        <w:t>Αναγνωστοπούλου Αθανασία(Σία)</w:t>
      </w:r>
    </w:p>
    <w:p w14:paraId="77B8864E" w14:textId="77777777" w:rsidR="001D1BCB" w:rsidRPr="002725E8" w:rsidRDefault="001D1BCB" w:rsidP="001D1BCB">
      <w:pPr>
        <w:spacing w:line="276" w:lineRule="auto"/>
        <w:jc w:val="center"/>
        <w:rPr>
          <w:rFonts w:ascii="Arial Narrow" w:hAnsi="Arial Narrow" w:cs="Arial"/>
          <w:b/>
          <w:sz w:val="24"/>
          <w:szCs w:val="24"/>
        </w:rPr>
      </w:pPr>
      <w:proofErr w:type="spellStart"/>
      <w:r w:rsidRPr="002725E8">
        <w:rPr>
          <w:rFonts w:ascii="Arial Narrow" w:hAnsi="Arial Narrow" w:cs="Arial"/>
          <w:b/>
          <w:sz w:val="24"/>
          <w:szCs w:val="24"/>
        </w:rPr>
        <w:t>Αυλωνίτης</w:t>
      </w:r>
      <w:proofErr w:type="spellEnd"/>
      <w:r w:rsidRPr="002725E8">
        <w:rPr>
          <w:rFonts w:ascii="Arial Narrow" w:hAnsi="Arial Narrow" w:cs="Arial"/>
          <w:b/>
          <w:sz w:val="24"/>
          <w:szCs w:val="24"/>
        </w:rPr>
        <w:t xml:space="preserve"> Αλέξανδρος -Χρήστος </w:t>
      </w:r>
    </w:p>
    <w:p w14:paraId="7D054AC1" w14:textId="77777777" w:rsidR="001D1BCB" w:rsidRPr="002725E8" w:rsidRDefault="001D1BCB" w:rsidP="001D1BCB">
      <w:pPr>
        <w:spacing w:line="276" w:lineRule="auto"/>
        <w:jc w:val="center"/>
        <w:rPr>
          <w:rFonts w:ascii="Arial Narrow" w:hAnsi="Arial Narrow" w:cs="Arial"/>
          <w:b/>
          <w:sz w:val="24"/>
          <w:szCs w:val="24"/>
        </w:rPr>
      </w:pPr>
      <w:r w:rsidRPr="002725E8">
        <w:rPr>
          <w:rFonts w:ascii="Arial Narrow" w:hAnsi="Arial Narrow" w:cs="Arial"/>
          <w:b/>
          <w:sz w:val="24"/>
          <w:szCs w:val="24"/>
        </w:rPr>
        <w:t>Βαγενά Άννα</w:t>
      </w:r>
    </w:p>
    <w:p w14:paraId="4F11C805" w14:textId="77777777" w:rsidR="001D1BCB" w:rsidRPr="002725E8" w:rsidRDefault="001D1BCB" w:rsidP="001D1BCB">
      <w:pPr>
        <w:spacing w:line="276" w:lineRule="auto"/>
        <w:jc w:val="center"/>
        <w:rPr>
          <w:rFonts w:ascii="Arial Narrow" w:hAnsi="Arial Narrow" w:cs="Arial"/>
          <w:b/>
          <w:sz w:val="24"/>
          <w:szCs w:val="24"/>
        </w:rPr>
      </w:pPr>
      <w:proofErr w:type="spellStart"/>
      <w:r w:rsidRPr="002725E8">
        <w:rPr>
          <w:rFonts w:ascii="Arial Narrow" w:hAnsi="Arial Narrow" w:cs="Arial"/>
          <w:b/>
          <w:sz w:val="24"/>
          <w:szCs w:val="24"/>
        </w:rPr>
        <w:t>Βαρδάκης</w:t>
      </w:r>
      <w:proofErr w:type="spellEnd"/>
      <w:r w:rsidRPr="002725E8">
        <w:rPr>
          <w:rFonts w:ascii="Arial Narrow" w:hAnsi="Arial Narrow" w:cs="Arial"/>
          <w:b/>
          <w:sz w:val="24"/>
          <w:szCs w:val="24"/>
        </w:rPr>
        <w:t xml:space="preserve"> Σωκράτης </w:t>
      </w:r>
    </w:p>
    <w:p w14:paraId="78335608" w14:textId="7CDD5D40" w:rsidR="001D1BCB" w:rsidRPr="002725E8" w:rsidRDefault="001D1BCB" w:rsidP="001D1BCB">
      <w:pPr>
        <w:spacing w:line="276" w:lineRule="auto"/>
        <w:jc w:val="center"/>
        <w:rPr>
          <w:rFonts w:ascii="Arial Narrow" w:hAnsi="Arial Narrow" w:cs="Arial"/>
          <w:b/>
          <w:sz w:val="24"/>
          <w:szCs w:val="24"/>
        </w:rPr>
      </w:pPr>
      <w:r w:rsidRPr="002725E8">
        <w:rPr>
          <w:rFonts w:ascii="Arial Narrow" w:hAnsi="Arial Narrow" w:cs="Arial"/>
          <w:b/>
          <w:sz w:val="24"/>
          <w:szCs w:val="24"/>
        </w:rPr>
        <w:t>Γιαννούλης Χρ</w:t>
      </w:r>
      <w:r w:rsidR="00CE1C01">
        <w:rPr>
          <w:rFonts w:ascii="Arial Narrow" w:hAnsi="Arial Narrow" w:cs="Arial"/>
          <w:b/>
          <w:sz w:val="24"/>
          <w:szCs w:val="24"/>
        </w:rPr>
        <w:t>ή</w:t>
      </w:r>
      <w:r w:rsidRPr="002725E8">
        <w:rPr>
          <w:rFonts w:ascii="Arial Narrow" w:hAnsi="Arial Narrow" w:cs="Arial"/>
          <w:b/>
          <w:sz w:val="24"/>
          <w:szCs w:val="24"/>
        </w:rPr>
        <w:t>στος</w:t>
      </w:r>
    </w:p>
    <w:p w14:paraId="64787886" w14:textId="77777777" w:rsidR="001D1BCB" w:rsidRPr="002725E8" w:rsidRDefault="001D1BCB" w:rsidP="001D1BCB">
      <w:pPr>
        <w:spacing w:line="276" w:lineRule="auto"/>
        <w:jc w:val="center"/>
        <w:rPr>
          <w:rFonts w:ascii="Arial Narrow" w:hAnsi="Arial Narrow" w:cs="Arial"/>
          <w:b/>
          <w:sz w:val="24"/>
          <w:szCs w:val="24"/>
        </w:rPr>
      </w:pPr>
      <w:proofErr w:type="spellStart"/>
      <w:r w:rsidRPr="002725E8">
        <w:rPr>
          <w:rFonts w:ascii="Arial Narrow" w:hAnsi="Arial Narrow" w:cs="Arial"/>
          <w:b/>
          <w:sz w:val="24"/>
          <w:szCs w:val="24"/>
        </w:rPr>
        <w:t>Γκιόλας</w:t>
      </w:r>
      <w:proofErr w:type="spellEnd"/>
      <w:r w:rsidRPr="002725E8">
        <w:rPr>
          <w:rFonts w:ascii="Arial Narrow" w:hAnsi="Arial Narrow" w:cs="Arial"/>
          <w:b/>
          <w:sz w:val="24"/>
          <w:szCs w:val="24"/>
        </w:rPr>
        <w:t xml:space="preserve"> Γιάννης</w:t>
      </w:r>
    </w:p>
    <w:p w14:paraId="7CB4A430" w14:textId="77777777" w:rsidR="001D1BCB" w:rsidRPr="002725E8" w:rsidRDefault="001D1BCB" w:rsidP="001D1BCB">
      <w:pPr>
        <w:spacing w:line="276" w:lineRule="auto"/>
        <w:jc w:val="center"/>
        <w:rPr>
          <w:rFonts w:ascii="Arial Narrow" w:hAnsi="Arial Narrow" w:cs="Arial"/>
          <w:b/>
          <w:sz w:val="24"/>
          <w:szCs w:val="24"/>
        </w:rPr>
      </w:pPr>
      <w:proofErr w:type="spellStart"/>
      <w:r w:rsidRPr="002725E8">
        <w:rPr>
          <w:rFonts w:ascii="Arial Narrow" w:hAnsi="Arial Narrow" w:cs="Arial"/>
          <w:b/>
          <w:sz w:val="24"/>
          <w:szCs w:val="24"/>
        </w:rPr>
        <w:t>Δρίτσας</w:t>
      </w:r>
      <w:proofErr w:type="spellEnd"/>
      <w:r w:rsidRPr="002725E8">
        <w:rPr>
          <w:rFonts w:ascii="Arial Narrow" w:hAnsi="Arial Narrow" w:cs="Arial"/>
          <w:b/>
          <w:sz w:val="24"/>
          <w:szCs w:val="24"/>
        </w:rPr>
        <w:t xml:space="preserve"> Θεόδωρος</w:t>
      </w:r>
    </w:p>
    <w:p w14:paraId="390BBAC7" w14:textId="77777777" w:rsidR="001D1BCB" w:rsidRPr="002725E8" w:rsidRDefault="001D1BCB" w:rsidP="001D1BCB">
      <w:pPr>
        <w:spacing w:line="276" w:lineRule="auto"/>
        <w:jc w:val="center"/>
        <w:rPr>
          <w:rFonts w:ascii="Arial Narrow" w:hAnsi="Arial Narrow" w:cs="Arial"/>
          <w:b/>
          <w:sz w:val="24"/>
          <w:szCs w:val="24"/>
        </w:rPr>
      </w:pPr>
      <w:r w:rsidRPr="002725E8">
        <w:rPr>
          <w:rFonts w:ascii="Arial Narrow" w:hAnsi="Arial Narrow" w:cs="Arial"/>
          <w:b/>
          <w:sz w:val="24"/>
          <w:szCs w:val="24"/>
        </w:rPr>
        <w:t>Ζαχαριάδης Κωνσταντίνος</w:t>
      </w:r>
    </w:p>
    <w:p w14:paraId="12092928" w14:textId="77777777" w:rsidR="001D1BCB" w:rsidRPr="002725E8" w:rsidRDefault="001D1BCB" w:rsidP="001D1BCB">
      <w:pPr>
        <w:spacing w:line="276" w:lineRule="auto"/>
        <w:jc w:val="center"/>
        <w:rPr>
          <w:rFonts w:ascii="Arial Narrow" w:hAnsi="Arial Narrow" w:cs="Arial"/>
          <w:b/>
          <w:sz w:val="24"/>
          <w:szCs w:val="24"/>
        </w:rPr>
      </w:pPr>
      <w:proofErr w:type="spellStart"/>
      <w:r w:rsidRPr="002725E8">
        <w:rPr>
          <w:rFonts w:ascii="Arial Narrow" w:hAnsi="Arial Narrow" w:cs="Arial"/>
          <w:b/>
          <w:sz w:val="24"/>
          <w:szCs w:val="24"/>
        </w:rPr>
        <w:t>Ηγουμενίδης</w:t>
      </w:r>
      <w:proofErr w:type="spellEnd"/>
      <w:r w:rsidRPr="002725E8">
        <w:rPr>
          <w:rFonts w:ascii="Arial Narrow" w:hAnsi="Arial Narrow" w:cs="Arial"/>
          <w:b/>
          <w:sz w:val="24"/>
          <w:szCs w:val="24"/>
        </w:rPr>
        <w:t xml:space="preserve"> Νικόλαος</w:t>
      </w:r>
    </w:p>
    <w:p w14:paraId="047C943D" w14:textId="77777777" w:rsidR="001D1BCB" w:rsidRPr="002725E8" w:rsidRDefault="001D1BCB" w:rsidP="001D1BCB">
      <w:pPr>
        <w:spacing w:line="276" w:lineRule="auto"/>
        <w:jc w:val="center"/>
        <w:rPr>
          <w:rFonts w:ascii="Arial Narrow" w:hAnsi="Arial Narrow" w:cs="Arial"/>
          <w:b/>
          <w:sz w:val="24"/>
          <w:szCs w:val="24"/>
        </w:rPr>
      </w:pPr>
      <w:proofErr w:type="spellStart"/>
      <w:r w:rsidRPr="002725E8">
        <w:rPr>
          <w:rFonts w:ascii="Arial Narrow" w:hAnsi="Arial Narrow" w:cs="Arial"/>
          <w:b/>
          <w:sz w:val="24"/>
          <w:szCs w:val="24"/>
        </w:rPr>
        <w:t>Καρασαρλίδου</w:t>
      </w:r>
      <w:proofErr w:type="spellEnd"/>
      <w:r w:rsidRPr="002725E8">
        <w:rPr>
          <w:rFonts w:ascii="Arial Narrow" w:hAnsi="Arial Narrow" w:cs="Arial"/>
          <w:b/>
          <w:sz w:val="24"/>
          <w:szCs w:val="24"/>
        </w:rPr>
        <w:t xml:space="preserve"> Φρόσω</w:t>
      </w:r>
    </w:p>
    <w:p w14:paraId="3A4F9E2F" w14:textId="77777777" w:rsidR="001D1BCB" w:rsidRPr="002725E8" w:rsidRDefault="001D1BCB" w:rsidP="001D1BCB">
      <w:pPr>
        <w:spacing w:line="276" w:lineRule="auto"/>
        <w:jc w:val="center"/>
        <w:rPr>
          <w:rFonts w:ascii="Arial Narrow" w:hAnsi="Arial Narrow" w:cs="Arial"/>
          <w:b/>
          <w:sz w:val="24"/>
          <w:szCs w:val="24"/>
        </w:rPr>
      </w:pPr>
      <w:r w:rsidRPr="002725E8">
        <w:rPr>
          <w:rFonts w:ascii="Arial Narrow" w:hAnsi="Arial Narrow" w:cs="Arial"/>
          <w:b/>
          <w:sz w:val="24"/>
          <w:szCs w:val="24"/>
        </w:rPr>
        <w:t xml:space="preserve">Κασιμάτη </w:t>
      </w:r>
      <w:proofErr w:type="spellStart"/>
      <w:r w:rsidRPr="002725E8">
        <w:rPr>
          <w:rFonts w:ascii="Arial Narrow" w:hAnsi="Arial Narrow" w:cs="Arial"/>
          <w:b/>
          <w:sz w:val="24"/>
          <w:szCs w:val="24"/>
        </w:rPr>
        <w:t>Νίνα</w:t>
      </w:r>
      <w:proofErr w:type="spellEnd"/>
    </w:p>
    <w:p w14:paraId="1B74497E" w14:textId="77777777" w:rsidR="001D1BCB" w:rsidRPr="002725E8" w:rsidRDefault="001D1BCB" w:rsidP="001D1BCB">
      <w:pPr>
        <w:spacing w:line="276" w:lineRule="auto"/>
        <w:jc w:val="center"/>
        <w:rPr>
          <w:rFonts w:ascii="Arial Narrow" w:hAnsi="Arial Narrow" w:cs="Arial"/>
          <w:b/>
          <w:sz w:val="24"/>
          <w:szCs w:val="24"/>
        </w:rPr>
      </w:pPr>
      <w:proofErr w:type="spellStart"/>
      <w:r w:rsidRPr="002725E8">
        <w:rPr>
          <w:rFonts w:ascii="Arial Narrow" w:hAnsi="Arial Narrow" w:cs="Arial"/>
          <w:b/>
          <w:sz w:val="24"/>
          <w:szCs w:val="24"/>
        </w:rPr>
        <w:t>Κατρούγκαλος</w:t>
      </w:r>
      <w:proofErr w:type="spellEnd"/>
      <w:r w:rsidRPr="002725E8">
        <w:rPr>
          <w:rFonts w:ascii="Arial Narrow" w:hAnsi="Arial Narrow" w:cs="Arial"/>
          <w:b/>
          <w:sz w:val="24"/>
          <w:szCs w:val="24"/>
        </w:rPr>
        <w:t xml:space="preserve"> Γιώργος</w:t>
      </w:r>
    </w:p>
    <w:p w14:paraId="57342723" w14:textId="77777777" w:rsidR="001D1BCB" w:rsidRPr="002725E8" w:rsidRDefault="001D1BCB" w:rsidP="001D1BCB">
      <w:pPr>
        <w:spacing w:line="276" w:lineRule="auto"/>
        <w:jc w:val="center"/>
        <w:rPr>
          <w:rFonts w:ascii="Arial Narrow" w:hAnsi="Arial Narrow" w:cs="Arial"/>
          <w:b/>
          <w:sz w:val="24"/>
          <w:szCs w:val="24"/>
        </w:rPr>
      </w:pPr>
      <w:r w:rsidRPr="002725E8">
        <w:rPr>
          <w:rFonts w:ascii="Arial Narrow" w:hAnsi="Arial Narrow" w:cs="Arial"/>
          <w:b/>
          <w:sz w:val="24"/>
          <w:szCs w:val="24"/>
        </w:rPr>
        <w:t>Καφαντάρη Χαρά</w:t>
      </w:r>
    </w:p>
    <w:p w14:paraId="06CE44AE" w14:textId="77777777" w:rsidR="001D1BCB" w:rsidRPr="002725E8" w:rsidRDefault="001D1BCB" w:rsidP="001D1BCB">
      <w:pPr>
        <w:spacing w:line="276" w:lineRule="auto"/>
        <w:jc w:val="center"/>
        <w:rPr>
          <w:rFonts w:ascii="Arial Narrow" w:hAnsi="Arial Narrow" w:cs="Arial"/>
          <w:b/>
          <w:sz w:val="24"/>
          <w:szCs w:val="24"/>
        </w:rPr>
      </w:pPr>
      <w:r w:rsidRPr="002725E8">
        <w:rPr>
          <w:rFonts w:ascii="Arial Narrow" w:hAnsi="Arial Narrow" w:cs="Arial"/>
          <w:b/>
          <w:sz w:val="24"/>
          <w:szCs w:val="24"/>
        </w:rPr>
        <w:t>Μάλαμα Κυριακή</w:t>
      </w:r>
    </w:p>
    <w:p w14:paraId="322D8E52" w14:textId="77777777" w:rsidR="001D1BCB" w:rsidRPr="002725E8" w:rsidRDefault="001D1BCB" w:rsidP="001D1BCB">
      <w:pPr>
        <w:spacing w:line="276" w:lineRule="auto"/>
        <w:jc w:val="center"/>
        <w:rPr>
          <w:rFonts w:ascii="Arial Narrow" w:hAnsi="Arial Narrow" w:cs="Arial"/>
          <w:b/>
          <w:sz w:val="24"/>
          <w:szCs w:val="24"/>
        </w:rPr>
      </w:pPr>
      <w:proofErr w:type="spellStart"/>
      <w:r w:rsidRPr="002725E8">
        <w:rPr>
          <w:rFonts w:ascii="Arial Narrow" w:hAnsi="Arial Narrow" w:cs="Arial"/>
          <w:b/>
          <w:sz w:val="24"/>
          <w:szCs w:val="24"/>
        </w:rPr>
        <w:t>Μαμουλάκης</w:t>
      </w:r>
      <w:proofErr w:type="spellEnd"/>
      <w:r w:rsidRPr="002725E8">
        <w:rPr>
          <w:rFonts w:ascii="Arial Narrow" w:hAnsi="Arial Narrow" w:cs="Arial"/>
          <w:b/>
          <w:sz w:val="24"/>
          <w:szCs w:val="24"/>
        </w:rPr>
        <w:t xml:space="preserve"> Χάρης</w:t>
      </w:r>
    </w:p>
    <w:p w14:paraId="18B9A1BB" w14:textId="77777777" w:rsidR="001D1BCB" w:rsidRPr="002725E8" w:rsidRDefault="001D1BCB" w:rsidP="001D1BCB">
      <w:pPr>
        <w:spacing w:line="276" w:lineRule="auto"/>
        <w:jc w:val="center"/>
        <w:rPr>
          <w:rFonts w:ascii="Arial Narrow" w:hAnsi="Arial Narrow" w:cs="Arial"/>
          <w:b/>
          <w:sz w:val="24"/>
          <w:szCs w:val="24"/>
        </w:rPr>
      </w:pPr>
      <w:proofErr w:type="spellStart"/>
      <w:r w:rsidRPr="002725E8">
        <w:rPr>
          <w:rFonts w:ascii="Arial Narrow" w:hAnsi="Arial Narrow" w:cs="Arial"/>
          <w:b/>
          <w:sz w:val="24"/>
          <w:szCs w:val="24"/>
        </w:rPr>
        <w:t>Μεϊκόπουλος</w:t>
      </w:r>
      <w:proofErr w:type="spellEnd"/>
      <w:r w:rsidRPr="002725E8">
        <w:rPr>
          <w:rFonts w:ascii="Arial Narrow" w:hAnsi="Arial Narrow" w:cs="Arial"/>
          <w:b/>
          <w:sz w:val="24"/>
          <w:szCs w:val="24"/>
        </w:rPr>
        <w:t xml:space="preserve"> Αλέξανδρος</w:t>
      </w:r>
    </w:p>
    <w:p w14:paraId="247E306B" w14:textId="77777777" w:rsidR="001D1BCB" w:rsidRPr="002725E8" w:rsidRDefault="001D1BCB" w:rsidP="001D1BCB">
      <w:pPr>
        <w:spacing w:line="276" w:lineRule="auto"/>
        <w:jc w:val="center"/>
        <w:rPr>
          <w:rFonts w:ascii="Arial Narrow" w:hAnsi="Arial Narrow" w:cs="Arial"/>
          <w:b/>
          <w:sz w:val="24"/>
          <w:szCs w:val="24"/>
        </w:rPr>
      </w:pPr>
      <w:r w:rsidRPr="002725E8">
        <w:rPr>
          <w:rFonts w:ascii="Arial Narrow" w:hAnsi="Arial Narrow" w:cs="Arial"/>
          <w:b/>
          <w:sz w:val="24"/>
          <w:szCs w:val="24"/>
        </w:rPr>
        <w:t>Μπάρκας Κωνσταντίνος</w:t>
      </w:r>
    </w:p>
    <w:p w14:paraId="1814362A" w14:textId="77777777" w:rsidR="001D1BCB" w:rsidRPr="002725E8" w:rsidRDefault="001D1BCB" w:rsidP="001D1BCB">
      <w:pPr>
        <w:spacing w:line="276" w:lineRule="auto"/>
        <w:jc w:val="center"/>
        <w:rPr>
          <w:rFonts w:ascii="Arial Narrow" w:hAnsi="Arial Narrow" w:cs="Arial"/>
          <w:b/>
          <w:sz w:val="24"/>
          <w:szCs w:val="24"/>
        </w:rPr>
      </w:pPr>
      <w:proofErr w:type="spellStart"/>
      <w:r w:rsidRPr="002725E8">
        <w:rPr>
          <w:rFonts w:ascii="Arial Narrow" w:hAnsi="Arial Narrow" w:cs="Arial"/>
          <w:b/>
          <w:sz w:val="24"/>
          <w:szCs w:val="24"/>
        </w:rPr>
        <w:t>Νοτοπούλου</w:t>
      </w:r>
      <w:proofErr w:type="spellEnd"/>
      <w:r w:rsidRPr="002725E8">
        <w:rPr>
          <w:rFonts w:ascii="Arial Narrow" w:hAnsi="Arial Narrow" w:cs="Arial"/>
          <w:b/>
          <w:sz w:val="24"/>
          <w:szCs w:val="24"/>
        </w:rPr>
        <w:t xml:space="preserve"> Κατερίνα</w:t>
      </w:r>
    </w:p>
    <w:p w14:paraId="5A6EB310" w14:textId="77777777" w:rsidR="001D1BCB" w:rsidRPr="002725E8" w:rsidRDefault="001D1BCB" w:rsidP="001D1BCB">
      <w:pPr>
        <w:spacing w:line="276" w:lineRule="auto"/>
        <w:jc w:val="center"/>
        <w:rPr>
          <w:rFonts w:ascii="Arial Narrow" w:hAnsi="Arial Narrow" w:cs="Arial"/>
          <w:b/>
          <w:sz w:val="24"/>
          <w:szCs w:val="24"/>
        </w:rPr>
      </w:pPr>
      <w:r w:rsidRPr="002725E8">
        <w:rPr>
          <w:rFonts w:ascii="Arial Narrow" w:hAnsi="Arial Narrow" w:cs="Arial"/>
          <w:b/>
          <w:sz w:val="24"/>
          <w:szCs w:val="24"/>
        </w:rPr>
        <w:t>Παπαδόπουλος Σάκης</w:t>
      </w:r>
    </w:p>
    <w:p w14:paraId="63D8436E" w14:textId="77777777" w:rsidR="001D1BCB" w:rsidRPr="002725E8" w:rsidRDefault="001D1BCB" w:rsidP="001D1BCB">
      <w:pPr>
        <w:spacing w:line="276" w:lineRule="auto"/>
        <w:jc w:val="center"/>
        <w:rPr>
          <w:rFonts w:ascii="Arial Narrow" w:hAnsi="Arial Narrow" w:cs="Arial"/>
          <w:b/>
          <w:sz w:val="24"/>
          <w:szCs w:val="24"/>
        </w:rPr>
      </w:pPr>
      <w:r w:rsidRPr="002725E8">
        <w:rPr>
          <w:rFonts w:ascii="Arial Narrow" w:hAnsi="Arial Narrow" w:cs="Arial"/>
          <w:b/>
          <w:sz w:val="24"/>
          <w:szCs w:val="24"/>
        </w:rPr>
        <w:t xml:space="preserve">Πέρκα </w:t>
      </w:r>
      <w:proofErr w:type="spellStart"/>
      <w:r w:rsidRPr="002725E8">
        <w:rPr>
          <w:rFonts w:ascii="Arial Narrow" w:hAnsi="Arial Narrow" w:cs="Arial"/>
          <w:b/>
          <w:sz w:val="24"/>
          <w:szCs w:val="24"/>
        </w:rPr>
        <w:t>Θεοπίστη</w:t>
      </w:r>
      <w:proofErr w:type="spellEnd"/>
    </w:p>
    <w:p w14:paraId="7A9FABE6" w14:textId="77777777" w:rsidR="001D1BCB" w:rsidRPr="002725E8" w:rsidRDefault="001D1BCB" w:rsidP="001D1BCB">
      <w:pPr>
        <w:spacing w:line="276" w:lineRule="auto"/>
        <w:jc w:val="center"/>
        <w:rPr>
          <w:rFonts w:ascii="Arial Narrow" w:hAnsi="Arial Narrow" w:cs="Arial"/>
          <w:b/>
          <w:sz w:val="24"/>
          <w:szCs w:val="24"/>
        </w:rPr>
      </w:pPr>
      <w:r w:rsidRPr="002725E8">
        <w:rPr>
          <w:rFonts w:ascii="Arial Narrow" w:hAnsi="Arial Narrow" w:cs="Arial"/>
          <w:b/>
          <w:sz w:val="24"/>
          <w:szCs w:val="24"/>
        </w:rPr>
        <w:t xml:space="preserve">Πούλου Γιώτα </w:t>
      </w:r>
    </w:p>
    <w:p w14:paraId="5A9287B2" w14:textId="77777777" w:rsidR="001D1BCB" w:rsidRPr="002725E8" w:rsidRDefault="001D1BCB" w:rsidP="001D1BCB">
      <w:pPr>
        <w:spacing w:line="276" w:lineRule="auto"/>
        <w:jc w:val="center"/>
        <w:rPr>
          <w:rFonts w:ascii="Arial Narrow" w:hAnsi="Arial Narrow" w:cs="Arial"/>
          <w:b/>
          <w:sz w:val="24"/>
          <w:szCs w:val="24"/>
        </w:rPr>
      </w:pPr>
      <w:proofErr w:type="spellStart"/>
      <w:r w:rsidRPr="002725E8">
        <w:rPr>
          <w:rFonts w:ascii="Arial Narrow" w:hAnsi="Arial Narrow" w:cs="Arial"/>
          <w:b/>
          <w:sz w:val="24"/>
          <w:szCs w:val="24"/>
        </w:rPr>
        <w:t>Ραγκούσης</w:t>
      </w:r>
      <w:proofErr w:type="spellEnd"/>
      <w:r w:rsidRPr="002725E8">
        <w:rPr>
          <w:rFonts w:ascii="Arial Narrow" w:hAnsi="Arial Narrow" w:cs="Arial"/>
          <w:b/>
          <w:sz w:val="24"/>
          <w:szCs w:val="24"/>
        </w:rPr>
        <w:t xml:space="preserve"> Γιάννης</w:t>
      </w:r>
    </w:p>
    <w:p w14:paraId="426C9C4B" w14:textId="77777777" w:rsidR="001D1BCB" w:rsidRPr="002725E8" w:rsidRDefault="001D1BCB" w:rsidP="001D1BCB">
      <w:pPr>
        <w:spacing w:line="276" w:lineRule="auto"/>
        <w:jc w:val="center"/>
        <w:rPr>
          <w:rFonts w:ascii="Arial Narrow" w:hAnsi="Arial Narrow" w:cs="Arial"/>
          <w:b/>
          <w:sz w:val="24"/>
          <w:szCs w:val="24"/>
        </w:rPr>
      </w:pPr>
      <w:proofErr w:type="spellStart"/>
      <w:r w:rsidRPr="002725E8">
        <w:rPr>
          <w:rFonts w:ascii="Arial Narrow" w:hAnsi="Arial Narrow" w:cs="Arial"/>
          <w:b/>
          <w:sz w:val="24"/>
          <w:szCs w:val="24"/>
        </w:rPr>
        <w:t>Σκούφα</w:t>
      </w:r>
      <w:proofErr w:type="spellEnd"/>
      <w:r w:rsidRPr="002725E8">
        <w:rPr>
          <w:rFonts w:ascii="Arial Narrow" w:hAnsi="Arial Narrow" w:cs="Arial"/>
          <w:b/>
          <w:sz w:val="24"/>
          <w:szCs w:val="24"/>
        </w:rPr>
        <w:t xml:space="preserve"> </w:t>
      </w:r>
      <w:proofErr w:type="spellStart"/>
      <w:r w:rsidRPr="002725E8">
        <w:rPr>
          <w:rFonts w:ascii="Arial Narrow" w:hAnsi="Arial Narrow" w:cs="Arial"/>
          <w:b/>
          <w:sz w:val="24"/>
          <w:szCs w:val="24"/>
        </w:rPr>
        <w:t>Μπέττυ</w:t>
      </w:r>
      <w:proofErr w:type="spellEnd"/>
    </w:p>
    <w:p w14:paraId="5BB4C0E9" w14:textId="77777777" w:rsidR="001D1BCB" w:rsidRPr="002725E8" w:rsidRDefault="001D1BCB" w:rsidP="001D1BCB">
      <w:pPr>
        <w:spacing w:line="276" w:lineRule="auto"/>
        <w:jc w:val="center"/>
        <w:rPr>
          <w:rFonts w:ascii="Arial Narrow" w:hAnsi="Arial Narrow" w:cs="Arial"/>
          <w:b/>
          <w:sz w:val="24"/>
          <w:szCs w:val="24"/>
        </w:rPr>
      </w:pPr>
      <w:proofErr w:type="spellStart"/>
      <w:r w:rsidRPr="002725E8">
        <w:rPr>
          <w:rFonts w:ascii="Arial Narrow" w:hAnsi="Arial Narrow" w:cs="Arial"/>
          <w:b/>
          <w:sz w:val="24"/>
          <w:szCs w:val="24"/>
        </w:rPr>
        <w:t>Συρμαλένιος</w:t>
      </w:r>
      <w:proofErr w:type="spellEnd"/>
      <w:r w:rsidRPr="002725E8">
        <w:rPr>
          <w:rFonts w:ascii="Arial Narrow" w:hAnsi="Arial Narrow" w:cs="Arial"/>
          <w:b/>
          <w:sz w:val="24"/>
          <w:szCs w:val="24"/>
        </w:rPr>
        <w:t xml:space="preserve"> Νίκος</w:t>
      </w:r>
    </w:p>
    <w:p w14:paraId="4059986A" w14:textId="77777777" w:rsidR="001D1BCB" w:rsidRPr="002725E8" w:rsidRDefault="001D1BCB" w:rsidP="001D1BCB">
      <w:pPr>
        <w:spacing w:line="276" w:lineRule="auto"/>
        <w:jc w:val="center"/>
        <w:rPr>
          <w:rFonts w:ascii="Arial Narrow" w:hAnsi="Arial Narrow" w:cs="Arial"/>
          <w:b/>
          <w:sz w:val="24"/>
          <w:szCs w:val="24"/>
        </w:rPr>
      </w:pPr>
      <w:r w:rsidRPr="002725E8">
        <w:rPr>
          <w:rFonts w:ascii="Arial Narrow" w:hAnsi="Arial Narrow" w:cs="Arial"/>
          <w:b/>
          <w:sz w:val="24"/>
          <w:szCs w:val="24"/>
        </w:rPr>
        <w:t xml:space="preserve">Τριανταφυλλίδης Αλέξανδρος </w:t>
      </w:r>
    </w:p>
    <w:p w14:paraId="4838F851" w14:textId="77777777" w:rsidR="001D1BCB" w:rsidRPr="002725E8" w:rsidRDefault="001D1BCB" w:rsidP="001D1BCB">
      <w:pPr>
        <w:spacing w:line="276" w:lineRule="auto"/>
        <w:jc w:val="center"/>
        <w:rPr>
          <w:rFonts w:ascii="Arial Narrow" w:hAnsi="Arial Narrow" w:cs="Arial"/>
          <w:b/>
          <w:sz w:val="24"/>
          <w:szCs w:val="24"/>
        </w:rPr>
      </w:pPr>
      <w:proofErr w:type="spellStart"/>
      <w:r w:rsidRPr="002725E8">
        <w:rPr>
          <w:rFonts w:ascii="Arial Narrow" w:hAnsi="Arial Narrow" w:cs="Arial"/>
          <w:b/>
          <w:sz w:val="24"/>
          <w:szCs w:val="24"/>
        </w:rPr>
        <w:t>Φάμελλος</w:t>
      </w:r>
      <w:proofErr w:type="spellEnd"/>
      <w:r w:rsidRPr="002725E8">
        <w:rPr>
          <w:rFonts w:ascii="Arial Narrow" w:hAnsi="Arial Narrow" w:cs="Arial"/>
          <w:b/>
          <w:sz w:val="24"/>
          <w:szCs w:val="24"/>
        </w:rPr>
        <w:t xml:space="preserve"> Σωκράτης </w:t>
      </w:r>
    </w:p>
    <w:p w14:paraId="4C9B2526" w14:textId="77777777" w:rsidR="001D1BCB" w:rsidRPr="002725E8" w:rsidRDefault="001D1BCB" w:rsidP="001D1BCB">
      <w:pPr>
        <w:spacing w:line="276" w:lineRule="auto"/>
        <w:jc w:val="center"/>
        <w:rPr>
          <w:rFonts w:ascii="Arial Narrow" w:hAnsi="Arial Narrow" w:cs="Arial"/>
          <w:b/>
          <w:sz w:val="24"/>
          <w:szCs w:val="24"/>
        </w:rPr>
      </w:pPr>
      <w:r w:rsidRPr="002725E8">
        <w:rPr>
          <w:rFonts w:ascii="Arial Narrow" w:hAnsi="Arial Narrow" w:cs="Arial"/>
          <w:b/>
          <w:sz w:val="24"/>
          <w:szCs w:val="24"/>
        </w:rPr>
        <w:t xml:space="preserve">Φίλης Νίκος </w:t>
      </w:r>
    </w:p>
    <w:p w14:paraId="76ED07F4" w14:textId="77777777" w:rsidR="001D1BCB" w:rsidRPr="002725E8" w:rsidRDefault="001D1BCB" w:rsidP="001D1BCB">
      <w:pPr>
        <w:spacing w:line="276" w:lineRule="auto"/>
        <w:jc w:val="center"/>
        <w:rPr>
          <w:rFonts w:ascii="Arial Narrow" w:hAnsi="Arial Narrow" w:cs="Arial"/>
          <w:b/>
          <w:sz w:val="24"/>
          <w:szCs w:val="24"/>
        </w:rPr>
      </w:pPr>
      <w:r w:rsidRPr="002725E8">
        <w:rPr>
          <w:rFonts w:ascii="Arial Narrow" w:hAnsi="Arial Narrow" w:cs="Arial"/>
          <w:b/>
          <w:sz w:val="24"/>
          <w:szCs w:val="24"/>
        </w:rPr>
        <w:t>Φωτίου Θεανώ</w:t>
      </w:r>
    </w:p>
    <w:p w14:paraId="7E572415" w14:textId="77777777" w:rsidR="001D1BCB" w:rsidRPr="002725E8" w:rsidRDefault="001D1BCB" w:rsidP="001D1BCB">
      <w:pPr>
        <w:spacing w:line="276" w:lineRule="auto"/>
        <w:jc w:val="center"/>
        <w:rPr>
          <w:rFonts w:ascii="Arial Narrow" w:hAnsi="Arial Narrow" w:cs="Arial"/>
          <w:b/>
          <w:sz w:val="24"/>
          <w:szCs w:val="24"/>
        </w:rPr>
      </w:pPr>
      <w:r w:rsidRPr="002725E8">
        <w:rPr>
          <w:rFonts w:ascii="Arial Narrow" w:hAnsi="Arial Narrow" w:cs="Arial"/>
          <w:b/>
          <w:sz w:val="24"/>
          <w:szCs w:val="24"/>
        </w:rPr>
        <w:lastRenderedPageBreak/>
        <w:t xml:space="preserve">Χαρίτου Δημήτρης </w:t>
      </w:r>
    </w:p>
    <w:p w14:paraId="701030FD" w14:textId="77777777" w:rsidR="001D1BCB" w:rsidRPr="002725E8" w:rsidRDefault="001D1BCB" w:rsidP="001D1BCB">
      <w:pPr>
        <w:spacing w:line="276" w:lineRule="auto"/>
        <w:jc w:val="center"/>
        <w:rPr>
          <w:rFonts w:ascii="Arial Narrow" w:hAnsi="Arial Narrow" w:cs="Arial"/>
          <w:b/>
          <w:sz w:val="24"/>
          <w:szCs w:val="24"/>
        </w:rPr>
      </w:pPr>
      <w:proofErr w:type="spellStart"/>
      <w:r w:rsidRPr="002725E8">
        <w:rPr>
          <w:rFonts w:ascii="Arial Narrow" w:hAnsi="Arial Narrow" w:cs="Arial"/>
          <w:b/>
          <w:sz w:val="24"/>
          <w:szCs w:val="24"/>
        </w:rPr>
        <w:t>Χαρίτσης</w:t>
      </w:r>
      <w:proofErr w:type="spellEnd"/>
      <w:r w:rsidRPr="002725E8">
        <w:rPr>
          <w:rFonts w:ascii="Arial Narrow" w:hAnsi="Arial Narrow" w:cs="Arial"/>
          <w:b/>
          <w:sz w:val="24"/>
          <w:szCs w:val="24"/>
        </w:rPr>
        <w:t xml:space="preserve"> Αλέξης</w:t>
      </w:r>
    </w:p>
    <w:p w14:paraId="38344163" w14:textId="77777777" w:rsidR="001D1BCB" w:rsidRPr="002725E8" w:rsidRDefault="001D1BCB" w:rsidP="001D1BCB">
      <w:pPr>
        <w:spacing w:line="276" w:lineRule="auto"/>
        <w:jc w:val="center"/>
        <w:rPr>
          <w:rFonts w:ascii="Arial Narrow" w:hAnsi="Arial Narrow" w:cs="Arial"/>
          <w:b/>
          <w:sz w:val="24"/>
          <w:szCs w:val="24"/>
        </w:rPr>
      </w:pPr>
      <w:proofErr w:type="spellStart"/>
      <w:r w:rsidRPr="002725E8">
        <w:rPr>
          <w:rFonts w:ascii="Arial Narrow" w:hAnsi="Arial Narrow" w:cs="Arial"/>
          <w:b/>
          <w:sz w:val="24"/>
          <w:szCs w:val="24"/>
        </w:rPr>
        <w:t>Χατζηγιαννάκης</w:t>
      </w:r>
      <w:proofErr w:type="spellEnd"/>
      <w:r w:rsidRPr="002725E8">
        <w:rPr>
          <w:rFonts w:ascii="Arial Narrow" w:hAnsi="Arial Narrow" w:cs="Arial"/>
          <w:b/>
          <w:sz w:val="24"/>
          <w:szCs w:val="24"/>
        </w:rPr>
        <w:t xml:space="preserve"> Μίλτος </w:t>
      </w:r>
    </w:p>
    <w:p w14:paraId="47BD46F6" w14:textId="77777777" w:rsidR="001D1BCB" w:rsidRPr="002725E8" w:rsidRDefault="001D1BCB" w:rsidP="001D1BCB">
      <w:pPr>
        <w:spacing w:line="276" w:lineRule="auto"/>
        <w:jc w:val="center"/>
        <w:rPr>
          <w:rFonts w:ascii="Arial Narrow" w:hAnsi="Arial Narrow" w:cs="Arial"/>
          <w:b/>
          <w:sz w:val="24"/>
          <w:szCs w:val="24"/>
        </w:rPr>
      </w:pPr>
      <w:r w:rsidRPr="002725E8">
        <w:rPr>
          <w:rFonts w:ascii="Arial Narrow" w:hAnsi="Arial Narrow" w:cs="Arial"/>
          <w:b/>
          <w:sz w:val="24"/>
          <w:szCs w:val="24"/>
        </w:rPr>
        <w:t xml:space="preserve">Χρηστίδου </w:t>
      </w:r>
      <w:proofErr w:type="spellStart"/>
      <w:r w:rsidRPr="002725E8">
        <w:rPr>
          <w:rFonts w:ascii="Arial Narrow" w:hAnsi="Arial Narrow" w:cs="Arial"/>
          <w:b/>
          <w:sz w:val="24"/>
          <w:szCs w:val="24"/>
        </w:rPr>
        <w:t>Ραλλία</w:t>
      </w:r>
      <w:proofErr w:type="spellEnd"/>
    </w:p>
    <w:p w14:paraId="48D29972" w14:textId="75E6BCEB" w:rsidR="00D661CA" w:rsidRPr="002725E8" w:rsidRDefault="001D1BCB" w:rsidP="00D661CA">
      <w:pPr>
        <w:spacing w:line="276" w:lineRule="auto"/>
        <w:jc w:val="center"/>
        <w:rPr>
          <w:rFonts w:ascii="Arial Narrow" w:hAnsi="Arial Narrow" w:cs="Arial"/>
          <w:b/>
          <w:sz w:val="24"/>
          <w:szCs w:val="24"/>
        </w:rPr>
      </w:pPr>
      <w:r w:rsidRPr="002725E8">
        <w:rPr>
          <w:rFonts w:ascii="Arial Narrow" w:hAnsi="Arial Narrow" w:cs="Arial"/>
          <w:b/>
          <w:sz w:val="24"/>
          <w:szCs w:val="24"/>
        </w:rPr>
        <w:t xml:space="preserve">     Ψυχογιός Γεώργιος</w:t>
      </w:r>
      <w:r w:rsidR="00D661CA" w:rsidRPr="002725E8">
        <w:rPr>
          <w:rFonts w:ascii="Arial Narrow" w:hAnsi="Arial Narrow" w:cs="Arial"/>
          <w:b/>
          <w:sz w:val="24"/>
          <w:szCs w:val="24"/>
        </w:rPr>
        <w:tab/>
      </w:r>
    </w:p>
    <w:p w14:paraId="2869856D" w14:textId="77777777" w:rsidR="002B2FEC" w:rsidRPr="00AE51CE" w:rsidRDefault="002B2FEC" w:rsidP="00523A1E">
      <w:pPr>
        <w:spacing w:line="276" w:lineRule="auto"/>
        <w:jc w:val="both"/>
        <w:rPr>
          <w:rFonts w:ascii="Arial" w:hAnsi="Arial" w:cs="Arial"/>
          <w:sz w:val="24"/>
          <w:szCs w:val="24"/>
        </w:rPr>
      </w:pPr>
    </w:p>
    <w:p w14:paraId="73308215" w14:textId="77777777" w:rsidR="00D82CCA" w:rsidRPr="00AE51CE" w:rsidRDefault="00D82CCA" w:rsidP="00523A1E">
      <w:pPr>
        <w:spacing w:line="276" w:lineRule="auto"/>
        <w:jc w:val="both"/>
        <w:rPr>
          <w:rFonts w:ascii="Arial" w:hAnsi="Arial" w:cs="Arial"/>
          <w:sz w:val="24"/>
          <w:szCs w:val="24"/>
        </w:rPr>
      </w:pPr>
    </w:p>
    <w:sectPr w:rsidR="00D82CCA" w:rsidRPr="00AE51CE" w:rsidSect="00C27814">
      <w:headerReference w:type="even" r:id="rId9"/>
      <w:headerReference w:type="default" r:id="rId10"/>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4E954" w14:textId="77777777" w:rsidR="00A77DDF" w:rsidRDefault="00A77DDF">
      <w:r>
        <w:separator/>
      </w:r>
    </w:p>
  </w:endnote>
  <w:endnote w:type="continuationSeparator" w:id="0">
    <w:p w14:paraId="396E67A5" w14:textId="77777777" w:rsidR="00A77DDF" w:rsidRDefault="00A7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lasTimes Greek">
    <w:panose1 w:val="00000000000000000000"/>
    <w:charset w:val="A1"/>
    <w:family w:val="roman"/>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62604" w14:textId="77777777" w:rsidR="00A77DDF" w:rsidRDefault="00A77DDF">
      <w:r>
        <w:separator/>
      </w:r>
    </w:p>
  </w:footnote>
  <w:footnote w:type="continuationSeparator" w:id="0">
    <w:p w14:paraId="019073D4" w14:textId="77777777" w:rsidR="00A77DDF" w:rsidRDefault="00A77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93085" w14:textId="77777777" w:rsidR="00A67455" w:rsidRDefault="00D75757">
    <w:pPr>
      <w:pStyle w:val="Header"/>
      <w:framePr w:wrap="around" w:vAnchor="text" w:hAnchor="margin" w:xAlign="right" w:y="1"/>
      <w:rPr>
        <w:rStyle w:val="PageNumber"/>
      </w:rPr>
    </w:pPr>
    <w:r>
      <w:rPr>
        <w:rStyle w:val="PageNumber"/>
      </w:rPr>
      <w:fldChar w:fldCharType="begin"/>
    </w:r>
    <w:r w:rsidR="00A67455">
      <w:rPr>
        <w:rStyle w:val="PageNumber"/>
      </w:rPr>
      <w:instrText xml:space="preserve">PAGE  </w:instrText>
    </w:r>
    <w:r>
      <w:rPr>
        <w:rStyle w:val="PageNumber"/>
      </w:rPr>
      <w:fldChar w:fldCharType="end"/>
    </w:r>
  </w:p>
  <w:p w14:paraId="4FF729EB" w14:textId="77777777" w:rsidR="00A67455" w:rsidRDefault="00A674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0DDB" w14:textId="77777777" w:rsidR="00A67455" w:rsidRDefault="00A67455">
    <w:pPr>
      <w:pStyle w:val="Header"/>
      <w:ind w:right="36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1462512"/>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A23F71"/>
    <w:multiLevelType w:val="singleLevel"/>
    <w:tmpl w:val="25A6BF46"/>
    <w:lvl w:ilvl="0">
      <w:start w:val="1"/>
      <w:numFmt w:val="decimal"/>
      <w:lvlText w:val="%1."/>
      <w:legacy w:legacy="1" w:legacySpace="0" w:legacyIndent="283"/>
      <w:lvlJc w:val="left"/>
      <w:pPr>
        <w:ind w:left="283" w:hanging="283"/>
      </w:pPr>
    </w:lvl>
  </w:abstractNum>
  <w:abstractNum w:abstractNumId="3" w15:restartNumberingAfterBreak="0">
    <w:nsid w:val="0878140A"/>
    <w:multiLevelType w:val="singleLevel"/>
    <w:tmpl w:val="209A1DC0"/>
    <w:lvl w:ilvl="0">
      <w:start w:val="1"/>
      <w:numFmt w:val="decimal"/>
      <w:lvlText w:val="(%1)"/>
      <w:legacy w:legacy="1" w:legacySpace="0" w:legacyIndent="360"/>
      <w:lvlJc w:val="left"/>
      <w:pPr>
        <w:ind w:left="360" w:hanging="360"/>
      </w:pPr>
    </w:lvl>
  </w:abstractNum>
  <w:abstractNum w:abstractNumId="4" w15:restartNumberingAfterBreak="0">
    <w:nsid w:val="0E6975C9"/>
    <w:multiLevelType w:val="hybridMultilevel"/>
    <w:tmpl w:val="C8A0450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15F2175F"/>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8AA5825"/>
    <w:multiLevelType w:val="singleLevel"/>
    <w:tmpl w:val="209A1DC0"/>
    <w:lvl w:ilvl="0">
      <w:start w:val="1"/>
      <w:numFmt w:val="decimal"/>
      <w:lvlText w:val="(%1)"/>
      <w:legacy w:legacy="1" w:legacySpace="0" w:legacyIndent="360"/>
      <w:lvlJc w:val="left"/>
      <w:pPr>
        <w:ind w:left="360" w:hanging="360"/>
      </w:pPr>
    </w:lvl>
  </w:abstractNum>
  <w:abstractNum w:abstractNumId="7" w15:restartNumberingAfterBreak="0">
    <w:nsid w:val="1B3B6A7D"/>
    <w:multiLevelType w:val="multilevel"/>
    <w:tmpl w:val="FC80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34051"/>
    <w:multiLevelType w:val="hybridMultilevel"/>
    <w:tmpl w:val="43C6607E"/>
    <w:lvl w:ilvl="0" w:tplc="F800DE78">
      <w:numFmt w:val="bullet"/>
      <w:lvlText w:val="-"/>
      <w:lvlJc w:val="left"/>
      <w:pPr>
        <w:ind w:left="720" w:hanging="360"/>
      </w:pPr>
      <w:rPr>
        <w:rFonts w:ascii="Arial Narrow" w:eastAsia="Times New Roman" w:hAnsi="Arial Narrow"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98E71F2"/>
    <w:multiLevelType w:val="hybridMultilevel"/>
    <w:tmpl w:val="F774A2BA"/>
    <w:lvl w:ilvl="0" w:tplc="0415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CB10E82"/>
    <w:multiLevelType w:val="singleLevel"/>
    <w:tmpl w:val="8EFAB72A"/>
    <w:lvl w:ilvl="0">
      <w:start w:val="1"/>
      <w:numFmt w:val="decimal"/>
      <w:lvlText w:val="%1."/>
      <w:legacy w:legacy="1" w:legacySpace="0" w:legacyIndent="360"/>
      <w:lvlJc w:val="left"/>
      <w:pPr>
        <w:ind w:left="360" w:hanging="360"/>
      </w:pPr>
    </w:lvl>
  </w:abstractNum>
  <w:abstractNum w:abstractNumId="11" w15:restartNumberingAfterBreak="0">
    <w:nsid w:val="43141BD6"/>
    <w:multiLevelType w:val="hybridMultilevel"/>
    <w:tmpl w:val="40C405D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7F5B6D"/>
    <w:multiLevelType w:val="multilevel"/>
    <w:tmpl w:val="39364104"/>
    <w:lvl w:ilvl="0">
      <w:start w:val="14"/>
      <w:numFmt w:val="decimal"/>
      <w:lvlText w:val="%1"/>
      <w:lvlJc w:val="left"/>
      <w:pPr>
        <w:tabs>
          <w:tab w:val="num" w:pos="1965"/>
        </w:tabs>
        <w:ind w:left="1965" w:hanging="1965"/>
      </w:pPr>
      <w:rPr>
        <w:rFonts w:hint="default"/>
      </w:rPr>
    </w:lvl>
    <w:lvl w:ilvl="1">
      <w:start w:val="30"/>
      <w:numFmt w:val="decimal"/>
      <w:lvlText w:val="%1.%2"/>
      <w:lvlJc w:val="left"/>
      <w:pPr>
        <w:tabs>
          <w:tab w:val="num" w:pos="1965"/>
        </w:tabs>
        <w:ind w:left="1965" w:hanging="1965"/>
      </w:pPr>
      <w:rPr>
        <w:rFonts w:hint="default"/>
      </w:rPr>
    </w:lvl>
    <w:lvl w:ilvl="2">
      <w:start w:val="1"/>
      <w:numFmt w:val="decimal"/>
      <w:lvlText w:val="%1.%2.%3"/>
      <w:lvlJc w:val="left"/>
      <w:pPr>
        <w:tabs>
          <w:tab w:val="num" w:pos="1965"/>
        </w:tabs>
        <w:ind w:left="1965" w:hanging="1965"/>
      </w:pPr>
      <w:rPr>
        <w:rFonts w:hint="default"/>
      </w:rPr>
    </w:lvl>
    <w:lvl w:ilvl="3">
      <w:start w:val="1"/>
      <w:numFmt w:val="decimal"/>
      <w:lvlText w:val="%1.%2.%3.%4"/>
      <w:lvlJc w:val="left"/>
      <w:pPr>
        <w:tabs>
          <w:tab w:val="num" w:pos="1965"/>
        </w:tabs>
        <w:ind w:left="1965" w:hanging="1965"/>
      </w:pPr>
      <w:rPr>
        <w:rFonts w:hint="default"/>
      </w:rPr>
    </w:lvl>
    <w:lvl w:ilvl="4">
      <w:start w:val="1"/>
      <w:numFmt w:val="decimal"/>
      <w:lvlText w:val="%1.%2.%3.%4.%5"/>
      <w:lvlJc w:val="left"/>
      <w:pPr>
        <w:tabs>
          <w:tab w:val="num" w:pos="1965"/>
        </w:tabs>
        <w:ind w:left="1965" w:hanging="1965"/>
      </w:pPr>
      <w:rPr>
        <w:rFonts w:hint="default"/>
      </w:rPr>
    </w:lvl>
    <w:lvl w:ilvl="5">
      <w:start w:val="1"/>
      <w:numFmt w:val="decimal"/>
      <w:lvlText w:val="%1.%2.%3.%4.%5.%6"/>
      <w:lvlJc w:val="left"/>
      <w:pPr>
        <w:tabs>
          <w:tab w:val="num" w:pos="1965"/>
        </w:tabs>
        <w:ind w:left="1965" w:hanging="1965"/>
      </w:pPr>
      <w:rPr>
        <w:rFonts w:hint="default"/>
      </w:rPr>
    </w:lvl>
    <w:lvl w:ilvl="6">
      <w:start w:val="1"/>
      <w:numFmt w:val="decimal"/>
      <w:lvlText w:val="%1.%2.%3.%4.%5.%6.%7"/>
      <w:lvlJc w:val="left"/>
      <w:pPr>
        <w:tabs>
          <w:tab w:val="num" w:pos="1965"/>
        </w:tabs>
        <w:ind w:left="1965" w:hanging="1965"/>
      </w:pPr>
      <w:rPr>
        <w:rFonts w:hint="default"/>
      </w:rPr>
    </w:lvl>
    <w:lvl w:ilvl="7">
      <w:start w:val="1"/>
      <w:numFmt w:val="decimal"/>
      <w:lvlText w:val="%1.%2.%3.%4.%5.%6.%7.%8"/>
      <w:lvlJc w:val="left"/>
      <w:pPr>
        <w:tabs>
          <w:tab w:val="num" w:pos="1965"/>
        </w:tabs>
        <w:ind w:left="1965" w:hanging="1965"/>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8884A77"/>
    <w:multiLevelType w:val="hybridMultilevel"/>
    <w:tmpl w:val="A9C6BB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BB92F9F"/>
    <w:multiLevelType w:val="singleLevel"/>
    <w:tmpl w:val="3668A4D6"/>
    <w:lvl w:ilvl="0">
      <w:start w:val="1"/>
      <w:numFmt w:val="decimal"/>
      <w:lvlText w:val="%1."/>
      <w:legacy w:legacy="1" w:legacySpace="0" w:legacyIndent="283"/>
      <w:lvlJc w:val="left"/>
      <w:pPr>
        <w:ind w:left="283" w:hanging="283"/>
      </w:pPr>
    </w:lvl>
  </w:abstractNum>
  <w:abstractNum w:abstractNumId="15" w15:restartNumberingAfterBreak="0">
    <w:nsid w:val="6C3C016F"/>
    <w:multiLevelType w:val="singleLevel"/>
    <w:tmpl w:val="0408000F"/>
    <w:lvl w:ilvl="0">
      <w:start w:val="1"/>
      <w:numFmt w:val="decimal"/>
      <w:lvlText w:val="%1."/>
      <w:lvlJc w:val="left"/>
      <w:pPr>
        <w:tabs>
          <w:tab w:val="num" w:pos="360"/>
        </w:tabs>
        <w:ind w:left="360" w:hanging="360"/>
      </w:pPr>
      <w:rPr>
        <w:rFonts w:hint="default"/>
      </w:rPr>
    </w:lvl>
  </w:abstractNum>
  <w:abstractNum w:abstractNumId="16" w15:restartNumberingAfterBreak="0">
    <w:nsid w:val="742C1F8E"/>
    <w:multiLevelType w:val="singleLevel"/>
    <w:tmpl w:val="209A1DC0"/>
    <w:lvl w:ilvl="0">
      <w:start w:val="1"/>
      <w:numFmt w:val="decimal"/>
      <w:lvlText w:val="(%1)"/>
      <w:legacy w:legacy="1" w:legacySpace="0" w:legacyIndent="360"/>
      <w:lvlJc w:val="left"/>
      <w:pPr>
        <w:ind w:left="360" w:hanging="360"/>
      </w:pPr>
    </w:lvl>
  </w:abstractNum>
  <w:num w:numId="1">
    <w:abstractNumId w:val="0"/>
  </w:num>
  <w:num w:numId="2">
    <w:abstractNumId w:val="0"/>
  </w:num>
  <w:num w:numId="3">
    <w:abstractNumId w:val="10"/>
  </w:num>
  <w:num w:numId="4">
    <w:abstractNumId w:val="1"/>
    <w:lvlOverride w:ilvl="0">
      <w:lvl w:ilvl="0">
        <w:start w:val="1"/>
        <w:numFmt w:val="bullet"/>
        <w:lvlText w:val=""/>
        <w:legacy w:legacy="1" w:legacySpace="0" w:legacyIndent="340"/>
        <w:lvlJc w:val="left"/>
        <w:pPr>
          <w:ind w:left="482" w:hanging="340"/>
        </w:pPr>
        <w:rPr>
          <w:rFonts w:ascii="Wingdings" w:hAnsi="Wingdings" w:cs="Times New Roman" w:hint="default"/>
          <w:sz w:val="32"/>
          <w:szCs w:val="32"/>
        </w:rPr>
      </w:lvl>
    </w:lvlOverride>
  </w:num>
  <w:num w:numId="5">
    <w:abstractNumId w:val="1"/>
    <w:lvlOverride w:ilvl="0">
      <w:lvl w:ilvl="0">
        <w:start w:val="1"/>
        <w:numFmt w:val="bullet"/>
        <w:lvlText w:val=""/>
        <w:legacy w:legacy="1" w:legacySpace="0" w:legacyIndent="369"/>
        <w:lvlJc w:val="left"/>
        <w:pPr>
          <w:ind w:left="851" w:hanging="369"/>
        </w:pPr>
        <w:rPr>
          <w:rFonts w:ascii="Wingdings" w:hAnsi="Wingdings" w:cs="Times New Roman" w:hint="default"/>
          <w:sz w:val="32"/>
          <w:szCs w:val="32"/>
        </w:rPr>
      </w:lvl>
    </w:lvlOverride>
  </w:num>
  <w:num w:numId="6">
    <w:abstractNumId w:val="16"/>
  </w:num>
  <w:num w:numId="7">
    <w:abstractNumId w:val="1"/>
    <w:lvlOverride w:ilvl="0">
      <w:lvl w:ilvl="0">
        <w:start w:val="1"/>
        <w:numFmt w:val="bullet"/>
        <w:lvlText w:val=""/>
        <w:legacy w:legacy="1" w:legacySpace="0" w:legacyIndent="283"/>
        <w:lvlJc w:val="left"/>
        <w:pPr>
          <w:ind w:left="567" w:hanging="283"/>
        </w:pPr>
        <w:rPr>
          <w:rFonts w:ascii="Symbol" w:hAnsi="Symbol" w:cs="Times New Roman" w:hint="default"/>
        </w:rPr>
      </w:lvl>
    </w:lvlOverride>
  </w:num>
  <w:num w:numId="8">
    <w:abstractNumId w:val="6"/>
  </w:num>
  <w:num w:numId="9">
    <w:abstractNumId w:val="1"/>
    <w:lvlOverride w:ilvl="0">
      <w:lvl w:ilvl="0">
        <w:start w:val="1"/>
        <w:numFmt w:val="bullet"/>
        <w:lvlText w:val=""/>
        <w:legacy w:legacy="1" w:legacySpace="0" w:legacyIndent="283"/>
        <w:lvlJc w:val="left"/>
        <w:pPr>
          <w:ind w:left="567" w:hanging="283"/>
        </w:pPr>
        <w:rPr>
          <w:rFonts w:ascii="Symbol" w:hAnsi="Symbol" w:cs="Times New Roman" w:hint="default"/>
        </w:rPr>
      </w:lvl>
    </w:lvlOverride>
  </w:num>
  <w:num w:numId="10">
    <w:abstractNumId w:val="14"/>
  </w:num>
  <w:num w:numId="11">
    <w:abstractNumId w:val="14"/>
    <w:lvlOverride w:ilvl="0">
      <w:lvl w:ilvl="0">
        <w:start w:val="1"/>
        <w:numFmt w:val="decimal"/>
        <w:lvlText w:val="%1."/>
        <w:legacy w:legacy="1" w:legacySpace="0" w:legacyIndent="283"/>
        <w:lvlJc w:val="left"/>
        <w:pPr>
          <w:ind w:left="283" w:hanging="283"/>
        </w:pPr>
      </w:lvl>
    </w:lvlOverride>
  </w:num>
  <w:num w:numId="12">
    <w:abstractNumId w:val="14"/>
    <w:lvlOverride w:ilvl="0">
      <w:lvl w:ilvl="0">
        <w:start w:val="1"/>
        <w:numFmt w:val="decimal"/>
        <w:lvlText w:val="%1."/>
        <w:legacy w:legacy="1" w:legacySpace="0" w:legacyIndent="283"/>
        <w:lvlJc w:val="left"/>
        <w:pPr>
          <w:ind w:left="283" w:hanging="283"/>
        </w:pPr>
      </w:lvl>
    </w:lvlOverride>
  </w:num>
  <w:num w:numId="13">
    <w:abstractNumId w:val="3"/>
  </w:num>
  <w:num w:numId="14">
    <w:abstractNumId w:val="2"/>
  </w:num>
  <w:num w:numId="15">
    <w:abstractNumId w:val="2"/>
    <w:lvlOverride w:ilvl="0">
      <w:lvl w:ilvl="0">
        <w:start w:val="1"/>
        <w:numFmt w:val="decimal"/>
        <w:lvlText w:val="%1."/>
        <w:legacy w:legacy="1" w:legacySpace="0" w:legacyIndent="283"/>
        <w:lvlJc w:val="left"/>
        <w:pPr>
          <w:ind w:left="283" w:hanging="283"/>
        </w:pPr>
      </w:lvl>
    </w:lvlOverride>
  </w:num>
  <w:num w:numId="16">
    <w:abstractNumId w:val="2"/>
    <w:lvlOverride w:ilvl="0">
      <w:lvl w:ilvl="0">
        <w:start w:val="1"/>
        <w:numFmt w:val="decimal"/>
        <w:lvlText w:val="%1."/>
        <w:legacy w:legacy="1" w:legacySpace="0" w:legacyIndent="283"/>
        <w:lvlJc w:val="left"/>
        <w:pPr>
          <w:ind w:left="283" w:hanging="283"/>
        </w:pPr>
      </w:lvl>
    </w:lvlOverride>
  </w:num>
  <w:num w:numId="17">
    <w:abstractNumId w:val="1"/>
    <w:lvlOverride w:ilvl="0">
      <w:lvl w:ilvl="0">
        <w:start w:val="1"/>
        <w:numFmt w:val="bullet"/>
        <w:lvlText w:val=""/>
        <w:legacy w:legacy="1" w:legacySpace="0" w:legacyIndent="340"/>
        <w:lvlJc w:val="left"/>
        <w:pPr>
          <w:ind w:left="482" w:hanging="340"/>
        </w:pPr>
        <w:rPr>
          <w:rFonts w:ascii="Wingdings" w:hAnsi="Wingdings" w:cs="Times New Roman" w:hint="default"/>
          <w:sz w:val="32"/>
          <w:szCs w:val="32"/>
        </w:rPr>
      </w:lvl>
    </w:lvlOverride>
  </w:num>
  <w:num w:numId="18">
    <w:abstractNumId w:val="1"/>
    <w:lvlOverride w:ilvl="0">
      <w:lvl w:ilvl="0">
        <w:start w:val="1"/>
        <w:numFmt w:val="bullet"/>
        <w:lvlText w:val=""/>
        <w:legacy w:legacy="1" w:legacySpace="0" w:legacyIndent="369"/>
        <w:lvlJc w:val="left"/>
        <w:pPr>
          <w:ind w:left="851" w:hanging="369"/>
        </w:pPr>
        <w:rPr>
          <w:rFonts w:ascii="Wingdings" w:hAnsi="Wingdings" w:cs="Times New Roman" w:hint="default"/>
          <w:sz w:val="32"/>
          <w:szCs w:val="32"/>
        </w:rPr>
      </w:lvl>
    </w:lvlOverride>
  </w:num>
  <w:num w:numId="19">
    <w:abstractNumId w:val="1"/>
    <w:lvlOverride w:ilvl="0">
      <w:lvl w:ilvl="0">
        <w:start w:val="1"/>
        <w:numFmt w:val="bullet"/>
        <w:lvlText w:val=""/>
        <w:legacy w:legacy="1" w:legacySpace="0" w:legacyIndent="283"/>
        <w:lvlJc w:val="left"/>
        <w:pPr>
          <w:ind w:left="567" w:hanging="283"/>
        </w:pPr>
        <w:rPr>
          <w:rFonts w:ascii="Symbol" w:hAnsi="Symbol" w:cs="Times New Roman" w:hint="default"/>
        </w:rPr>
      </w:lvl>
    </w:lvlOverride>
  </w:num>
  <w:num w:numId="20">
    <w:abstractNumId w:val="1"/>
    <w:lvlOverride w:ilvl="0">
      <w:lvl w:ilvl="0">
        <w:start w:val="1"/>
        <w:numFmt w:val="bullet"/>
        <w:lvlText w:val=""/>
        <w:legacy w:legacy="1" w:legacySpace="0" w:legacyIndent="283"/>
        <w:lvlJc w:val="left"/>
        <w:pPr>
          <w:ind w:left="567" w:hanging="283"/>
        </w:pPr>
        <w:rPr>
          <w:rFonts w:ascii="Symbol" w:hAnsi="Symbol" w:cs="Times New Roman" w:hint="default"/>
        </w:rPr>
      </w:lvl>
    </w:lvlOverride>
  </w:num>
  <w:num w:numId="21">
    <w:abstractNumId w:val="14"/>
    <w:lvlOverride w:ilvl="0">
      <w:lvl w:ilvl="0">
        <w:start w:val="1"/>
        <w:numFmt w:val="decimal"/>
        <w:lvlText w:val="%1."/>
        <w:legacy w:legacy="1" w:legacySpace="0" w:legacyIndent="283"/>
        <w:lvlJc w:val="left"/>
        <w:pPr>
          <w:ind w:left="283" w:hanging="283"/>
        </w:pPr>
      </w:lvl>
    </w:lvlOverride>
  </w:num>
  <w:num w:numId="22">
    <w:abstractNumId w:val="14"/>
    <w:lvlOverride w:ilvl="0">
      <w:lvl w:ilvl="0">
        <w:start w:val="1"/>
        <w:numFmt w:val="decimal"/>
        <w:lvlText w:val="%1."/>
        <w:legacy w:legacy="1" w:legacySpace="0" w:legacyIndent="283"/>
        <w:lvlJc w:val="left"/>
        <w:pPr>
          <w:ind w:left="283" w:hanging="283"/>
        </w:pPr>
      </w:lvl>
    </w:lvlOverride>
  </w:num>
  <w:num w:numId="23">
    <w:abstractNumId w:val="2"/>
    <w:lvlOverride w:ilvl="0">
      <w:lvl w:ilvl="0">
        <w:start w:val="1"/>
        <w:numFmt w:val="decimal"/>
        <w:lvlText w:val="%1."/>
        <w:legacy w:legacy="1" w:legacySpace="0" w:legacyIndent="283"/>
        <w:lvlJc w:val="left"/>
        <w:pPr>
          <w:ind w:left="283" w:hanging="283"/>
        </w:pPr>
      </w:lvl>
    </w:lvlOverride>
  </w:num>
  <w:num w:numId="24">
    <w:abstractNumId w:val="2"/>
    <w:lvlOverride w:ilvl="0">
      <w:lvl w:ilvl="0">
        <w:start w:val="1"/>
        <w:numFmt w:val="decimal"/>
        <w:lvlText w:val="%1."/>
        <w:legacy w:legacy="1" w:legacySpace="0" w:legacyIndent="283"/>
        <w:lvlJc w:val="left"/>
        <w:pPr>
          <w:ind w:left="283" w:hanging="283"/>
        </w:pPr>
      </w:lvl>
    </w:lvlOverride>
  </w:num>
  <w:num w:numId="25">
    <w:abstractNumId w:val="1"/>
    <w:lvlOverride w:ilvl="0">
      <w:lvl w:ilvl="0">
        <w:start w:val="1"/>
        <w:numFmt w:val="bullet"/>
        <w:lvlText w:val=""/>
        <w:legacy w:legacy="1" w:legacySpace="0" w:legacyIndent="340"/>
        <w:lvlJc w:val="left"/>
        <w:pPr>
          <w:ind w:left="482" w:hanging="340"/>
        </w:pPr>
        <w:rPr>
          <w:rFonts w:ascii="Wingdings" w:hAnsi="Wingdings" w:cs="Times New Roman" w:hint="default"/>
          <w:sz w:val="32"/>
          <w:szCs w:val="32"/>
        </w:rPr>
      </w:lvl>
    </w:lvlOverride>
  </w:num>
  <w:num w:numId="26">
    <w:abstractNumId w:val="1"/>
    <w:lvlOverride w:ilvl="0">
      <w:lvl w:ilvl="0">
        <w:start w:val="1"/>
        <w:numFmt w:val="bullet"/>
        <w:lvlText w:val=""/>
        <w:legacy w:legacy="1" w:legacySpace="0" w:legacyIndent="369"/>
        <w:lvlJc w:val="left"/>
        <w:pPr>
          <w:ind w:left="851" w:hanging="369"/>
        </w:pPr>
        <w:rPr>
          <w:rFonts w:ascii="Wingdings" w:hAnsi="Wingdings" w:cs="Times New Roman" w:hint="default"/>
          <w:sz w:val="32"/>
          <w:szCs w:val="32"/>
        </w:rPr>
      </w:lvl>
    </w:lvlOverride>
  </w:num>
  <w:num w:numId="27">
    <w:abstractNumId w:val="1"/>
    <w:lvlOverride w:ilvl="0">
      <w:lvl w:ilvl="0">
        <w:start w:val="1"/>
        <w:numFmt w:val="bullet"/>
        <w:lvlText w:val=""/>
        <w:legacy w:legacy="1" w:legacySpace="0" w:legacyIndent="283"/>
        <w:lvlJc w:val="left"/>
        <w:pPr>
          <w:ind w:left="567" w:hanging="283"/>
        </w:pPr>
        <w:rPr>
          <w:rFonts w:ascii="Symbol" w:hAnsi="Symbol" w:cs="Times New Roman" w:hint="default"/>
        </w:rPr>
      </w:lvl>
    </w:lvlOverride>
  </w:num>
  <w:num w:numId="28">
    <w:abstractNumId w:val="1"/>
    <w:lvlOverride w:ilvl="0">
      <w:lvl w:ilvl="0">
        <w:start w:val="1"/>
        <w:numFmt w:val="bullet"/>
        <w:lvlText w:val=""/>
        <w:legacy w:legacy="1" w:legacySpace="0" w:legacyIndent="283"/>
        <w:lvlJc w:val="left"/>
        <w:pPr>
          <w:ind w:left="567" w:hanging="283"/>
        </w:pPr>
        <w:rPr>
          <w:rFonts w:ascii="Symbol" w:hAnsi="Symbol" w:cs="Times New Roman" w:hint="default"/>
        </w:rPr>
      </w:lvl>
    </w:lvlOverride>
  </w:num>
  <w:num w:numId="29">
    <w:abstractNumId w:val="14"/>
    <w:lvlOverride w:ilvl="0">
      <w:lvl w:ilvl="0">
        <w:start w:val="1"/>
        <w:numFmt w:val="decimal"/>
        <w:lvlText w:val="%1."/>
        <w:legacy w:legacy="1" w:legacySpace="0" w:legacyIndent="283"/>
        <w:lvlJc w:val="left"/>
        <w:pPr>
          <w:ind w:left="283" w:hanging="283"/>
        </w:pPr>
      </w:lvl>
    </w:lvlOverride>
  </w:num>
  <w:num w:numId="30">
    <w:abstractNumId w:val="14"/>
    <w:lvlOverride w:ilvl="0">
      <w:lvl w:ilvl="0">
        <w:start w:val="1"/>
        <w:numFmt w:val="decimal"/>
        <w:lvlText w:val="%1."/>
        <w:legacy w:legacy="1" w:legacySpace="0" w:legacyIndent="283"/>
        <w:lvlJc w:val="left"/>
        <w:pPr>
          <w:ind w:left="283" w:hanging="283"/>
        </w:pPr>
      </w:lvl>
    </w:lvlOverride>
  </w:num>
  <w:num w:numId="31">
    <w:abstractNumId w:val="2"/>
    <w:lvlOverride w:ilvl="0">
      <w:lvl w:ilvl="0">
        <w:start w:val="1"/>
        <w:numFmt w:val="decimal"/>
        <w:lvlText w:val="%1."/>
        <w:legacy w:legacy="1" w:legacySpace="0" w:legacyIndent="283"/>
        <w:lvlJc w:val="left"/>
        <w:pPr>
          <w:ind w:left="283" w:hanging="283"/>
        </w:pPr>
      </w:lvl>
    </w:lvlOverride>
  </w:num>
  <w:num w:numId="32">
    <w:abstractNumId w:val="2"/>
    <w:lvlOverride w:ilvl="0">
      <w:lvl w:ilvl="0">
        <w:start w:val="1"/>
        <w:numFmt w:val="decimal"/>
        <w:lvlText w:val="%1."/>
        <w:legacy w:legacy="1" w:legacySpace="0" w:legacyIndent="283"/>
        <w:lvlJc w:val="left"/>
        <w:pPr>
          <w:ind w:left="283" w:hanging="283"/>
        </w:pPr>
      </w:lvl>
    </w:lvlOverride>
  </w:num>
  <w:num w:numId="33">
    <w:abstractNumId w:val="15"/>
  </w:num>
  <w:num w:numId="34">
    <w:abstractNumId w:val="5"/>
  </w:num>
  <w:num w:numId="35">
    <w:abstractNumId w:val="11"/>
  </w:num>
  <w:num w:numId="36">
    <w:abstractNumId w:val="12"/>
  </w:num>
  <w:num w:numId="37">
    <w:abstractNumId w:val="13"/>
  </w:num>
  <w:num w:numId="38">
    <w:abstractNumId w:val="7"/>
  </w:num>
  <w:num w:numId="39">
    <w:abstractNumId w:val="4"/>
  </w:num>
  <w:num w:numId="40">
    <w:abstractNumId w:val="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D24"/>
    <w:rsid w:val="0000540E"/>
    <w:rsid w:val="00007B92"/>
    <w:rsid w:val="00010EB5"/>
    <w:rsid w:val="000131E8"/>
    <w:rsid w:val="00015AA6"/>
    <w:rsid w:val="00025A82"/>
    <w:rsid w:val="0002731A"/>
    <w:rsid w:val="000366BB"/>
    <w:rsid w:val="00046E11"/>
    <w:rsid w:val="00084CAB"/>
    <w:rsid w:val="00086CFE"/>
    <w:rsid w:val="00092E8A"/>
    <w:rsid w:val="000941BB"/>
    <w:rsid w:val="000A62CA"/>
    <w:rsid w:val="000A7462"/>
    <w:rsid w:val="000C222D"/>
    <w:rsid w:val="000C319E"/>
    <w:rsid w:val="000C5D18"/>
    <w:rsid w:val="000C7299"/>
    <w:rsid w:val="000D108B"/>
    <w:rsid w:val="000E06BF"/>
    <w:rsid w:val="000E6D19"/>
    <w:rsid w:val="0011402A"/>
    <w:rsid w:val="00117897"/>
    <w:rsid w:val="00117CE3"/>
    <w:rsid w:val="00123D31"/>
    <w:rsid w:val="0013786E"/>
    <w:rsid w:val="0014284C"/>
    <w:rsid w:val="00160095"/>
    <w:rsid w:val="00162A57"/>
    <w:rsid w:val="00164395"/>
    <w:rsid w:val="00166AB9"/>
    <w:rsid w:val="00171577"/>
    <w:rsid w:val="001824EF"/>
    <w:rsid w:val="00190CD6"/>
    <w:rsid w:val="0019220E"/>
    <w:rsid w:val="00193035"/>
    <w:rsid w:val="00196F9D"/>
    <w:rsid w:val="001B0849"/>
    <w:rsid w:val="001C0572"/>
    <w:rsid w:val="001D1BCB"/>
    <w:rsid w:val="001F285D"/>
    <w:rsid w:val="001F3839"/>
    <w:rsid w:val="001F3A06"/>
    <w:rsid w:val="00200A6C"/>
    <w:rsid w:val="002075E0"/>
    <w:rsid w:val="00226E89"/>
    <w:rsid w:val="00231FE0"/>
    <w:rsid w:val="00233976"/>
    <w:rsid w:val="002345B1"/>
    <w:rsid w:val="00256E50"/>
    <w:rsid w:val="002725E8"/>
    <w:rsid w:val="00280D45"/>
    <w:rsid w:val="002824AE"/>
    <w:rsid w:val="00283FA9"/>
    <w:rsid w:val="00284330"/>
    <w:rsid w:val="0029311B"/>
    <w:rsid w:val="002A0CAF"/>
    <w:rsid w:val="002A21DC"/>
    <w:rsid w:val="002A37D0"/>
    <w:rsid w:val="002B0512"/>
    <w:rsid w:val="002B2FEC"/>
    <w:rsid w:val="002B3E16"/>
    <w:rsid w:val="002B61AB"/>
    <w:rsid w:val="002C0C9F"/>
    <w:rsid w:val="002C2D31"/>
    <w:rsid w:val="002C6F50"/>
    <w:rsid w:val="002E0220"/>
    <w:rsid w:val="002E5A4D"/>
    <w:rsid w:val="002E691F"/>
    <w:rsid w:val="002F10D1"/>
    <w:rsid w:val="002F1540"/>
    <w:rsid w:val="00302124"/>
    <w:rsid w:val="00305C4D"/>
    <w:rsid w:val="00320C26"/>
    <w:rsid w:val="0032519E"/>
    <w:rsid w:val="003254BC"/>
    <w:rsid w:val="00351F3B"/>
    <w:rsid w:val="00355401"/>
    <w:rsid w:val="00357878"/>
    <w:rsid w:val="003628D7"/>
    <w:rsid w:val="00362C93"/>
    <w:rsid w:val="003679C4"/>
    <w:rsid w:val="00367ABA"/>
    <w:rsid w:val="00374F55"/>
    <w:rsid w:val="0039180B"/>
    <w:rsid w:val="003A615D"/>
    <w:rsid w:val="003B4145"/>
    <w:rsid w:val="003B7F4C"/>
    <w:rsid w:val="003E081E"/>
    <w:rsid w:val="003E1EFE"/>
    <w:rsid w:val="003E46E2"/>
    <w:rsid w:val="003F3961"/>
    <w:rsid w:val="00400869"/>
    <w:rsid w:val="0040225B"/>
    <w:rsid w:val="00405C0E"/>
    <w:rsid w:val="0041745A"/>
    <w:rsid w:val="00431BF0"/>
    <w:rsid w:val="00442861"/>
    <w:rsid w:val="00442EEB"/>
    <w:rsid w:val="004507F2"/>
    <w:rsid w:val="004535AC"/>
    <w:rsid w:val="004541DE"/>
    <w:rsid w:val="00454D2B"/>
    <w:rsid w:val="00464346"/>
    <w:rsid w:val="004654B1"/>
    <w:rsid w:val="004721D0"/>
    <w:rsid w:val="00482E94"/>
    <w:rsid w:val="00490A5B"/>
    <w:rsid w:val="00495770"/>
    <w:rsid w:val="00496611"/>
    <w:rsid w:val="004A2E17"/>
    <w:rsid w:val="004A59CA"/>
    <w:rsid w:val="004A5D24"/>
    <w:rsid w:val="004A6980"/>
    <w:rsid w:val="004B0BD5"/>
    <w:rsid w:val="004B3677"/>
    <w:rsid w:val="004B64F3"/>
    <w:rsid w:val="004B7FD1"/>
    <w:rsid w:val="004C55E7"/>
    <w:rsid w:val="004D3D7F"/>
    <w:rsid w:val="004D622C"/>
    <w:rsid w:val="004E5549"/>
    <w:rsid w:val="0050677A"/>
    <w:rsid w:val="00523A1E"/>
    <w:rsid w:val="0053779A"/>
    <w:rsid w:val="00546026"/>
    <w:rsid w:val="00552D45"/>
    <w:rsid w:val="005623A1"/>
    <w:rsid w:val="00573C20"/>
    <w:rsid w:val="00574E18"/>
    <w:rsid w:val="0059262C"/>
    <w:rsid w:val="00596B41"/>
    <w:rsid w:val="00596F38"/>
    <w:rsid w:val="005A4BE3"/>
    <w:rsid w:val="005A7101"/>
    <w:rsid w:val="005A7274"/>
    <w:rsid w:val="005B0214"/>
    <w:rsid w:val="005C17B1"/>
    <w:rsid w:val="005D5BDD"/>
    <w:rsid w:val="005E1492"/>
    <w:rsid w:val="005E2833"/>
    <w:rsid w:val="005F0A39"/>
    <w:rsid w:val="005F1ACA"/>
    <w:rsid w:val="005F6C3D"/>
    <w:rsid w:val="00614B9A"/>
    <w:rsid w:val="00621E3B"/>
    <w:rsid w:val="00626C2D"/>
    <w:rsid w:val="00627F82"/>
    <w:rsid w:val="00631764"/>
    <w:rsid w:val="0064132A"/>
    <w:rsid w:val="00642955"/>
    <w:rsid w:val="00646A39"/>
    <w:rsid w:val="00667BE5"/>
    <w:rsid w:val="00681BEF"/>
    <w:rsid w:val="0068396D"/>
    <w:rsid w:val="00687B6E"/>
    <w:rsid w:val="006A1C8C"/>
    <w:rsid w:val="006B0C97"/>
    <w:rsid w:val="006B1509"/>
    <w:rsid w:val="006B31F5"/>
    <w:rsid w:val="006B4D70"/>
    <w:rsid w:val="006B557C"/>
    <w:rsid w:val="006C10ED"/>
    <w:rsid w:val="006C40F4"/>
    <w:rsid w:val="006D30AC"/>
    <w:rsid w:val="006D6046"/>
    <w:rsid w:val="006E0A9C"/>
    <w:rsid w:val="006E2DD7"/>
    <w:rsid w:val="006E36CC"/>
    <w:rsid w:val="006E49D4"/>
    <w:rsid w:val="006F4589"/>
    <w:rsid w:val="006F5909"/>
    <w:rsid w:val="00720731"/>
    <w:rsid w:val="00723E68"/>
    <w:rsid w:val="00737E1F"/>
    <w:rsid w:val="0074133A"/>
    <w:rsid w:val="00744D66"/>
    <w:rsid w:val="00744ED5"/>
    <w:rsid w:val="00746660"/>
    <w:rsid w:val="00752490"/>
    <w:rsid w:val="007625CC"/>
    <w:rsid w:val="00764953"/>
    <w:rsid w:val="00777929"/>
    <w:rsid w:val="00785116"/>
    <w:rsid w:val="007851E3"/>
    <w:rsid w:val="00791840"/>
    <w:rsid w:val="007B4AB0"/>
    <w:rsid w:val="007B4E51"/>
    <w:rsid w:val="007C660C"/>
    <w:rsid w:val="007C695D"/>
    <w:rsid w:val="007C69B6"/>
    <w:rsid w:val="007D2DDA"/>
    <w:rsid w:val="007D3D4C"/>
    <w:rsid w:val="007E4D9D"/>
    <w:rsid w:val="007E64CF"/>
    <w:rsid w:val="007F4458"/>
    <w:rsid w:val="00806DD5"/>
    <w:rsid w:val="008074F3"/>
    <w:rsid w:val="00807AEE"/>
    <w:rsid w:val="008246DB"/>
    <w:rsid w:val="00825D86"/>
    <w:rsid w:val="00851F1D"/>
    <w:rsid w:val="00873FDB"/>
    <w:rsid w:val="00875A0F"/>
    <w:rsid w:val="00880370"/>
    <w:rsid w:val="008914CD"/>
    <w:rsid w:val="00896A8C"/>
    <w:rsid w:val="008A584A"/>
    <w:rsid w:val="008C116D"/>
    <w:rsid w:val="008C3354"/>
    <w:rsid w:val="008C4DFF"/>
    <w:rsid w:val="008D1B5E"/>
    <w:rsid w:val="008E2F2C"/>
    <w:rsid w:val="00902627"/>
    <w:rsid w:val="00904C03"/>
    <w:rsid w:val="0090579F"/>
    <w:rsid w:val="009079D3"/>
    <w:rsid w:val="00907B68"/>
    <w:rsid w:val="0091476C"/>
    <w:rsid w:val="00917A8C"/>
    <w:rsid w:val="0092199F"/>
    <w:rsid w:val="00927B2B"/>
    <w:rsid w:val="00931671"/>
    <w:rsid w:val="00935754"/>
    <w:rsid w:val="009410E4"/>
    <w:rsid w:val="00943E8A"/>
    <w:rsid w:val="00945652"/>
    <w:rsid w:val="00950DC6"/>
    <w:rsid w:val="00962E1E"/>
    <w:rsid w:val="0097472E"/>
    <w:rsid w:val="00983F29"/>
    <w:rsid w:val="0099058A"/>
    <w:rsid w:val="009918F1"/>
    <w:rsid w:val="009B015F"/>
    <w:rsid w:val="009C7472"/>
    <w:rsid w:val="009E7C00"/>
    <w:rsid w:val="009F4EDA"/>
    <w:rsid w:val="00A04F4C"/>
    <w:rsid w:val="00A07E15"/>
    <w:rsid w:val="00A14B6D"/>
    <w:rsid w:val="00A24B86"/>
    <w:rsid w:val="00A251BD"/>
    <w:rsid w:val="00A30094"/>
    <w:rsid w:val="00A301C8"/>
    <w:rsid w:val="00A43685"/>
    <w:rsid w:val="00A44931"/>
    <w:rsid w:val="00A4617D"/>
    <w:rsid w:val="00A52BD9"/>
    <w:rsid w:val="00A5381A"/>
    <w:rsid w:val="00A570C8"/>
    <w:rsid w:val="00A67455"/>
    <w:rsid w:val="00A77DDF"/>
    <w:rsid w:val="00A834EE"/>
    <w:rsid w:val="00A839E2"/>
    <w:rsid w:val="00AB4636"/>
    <w:rsid w:val="00AC088D"/>
    <w:rsid w:val="00AC76FC"/>
    <w:rsid w:val="00AD74FD"/>
    <w:rsid w:val="00AE31B0"/>
    <w:rsid w:val="00AE51CE"/>
    <w:rsid w:val="00AF00E6"/>
    <w:rsid w:val="00AF3EE3"/>
    <w:rsid w:val="00AF42C9"/>
    <w:rsid w:val="00B010BE"/>
    <w:rsid w:val="00B044BC"/>
    <w:rsid w:val="00B052D6"/>
    <w:rsid w:val="00B11955"/>
    <w:rsid w:val="00B11D38"/>
    <w:rsid w:val="00B15D4D"/>
    <w:rsid w:val="00B24DC7"/>
    <w:rsid w:val="00B2665E"/>
    <w:rsid w:val="00B31917"/>
    <w:rsid w:val="00B42BD9"/>
    <w:rsid w:val="00B65C1A"/>
    <w:rsid w:val="00B80992"/>
    <w:rsid w:val="00B82528"/>
    <w:rsid w:val="00B85369"/>
    <w:rsid w:val="00B93605"/>
    <w:rsid w:val="00B96075"/>
    <w:rsid w:val="00B961A9"/>
    <w:rsid w:val="00B96513"/>
    <w:rsid w:val="00BA090C"/>
    <w:rsid w:val="00BA4367"/>
    <w:rsid w:val="00BB77EB"/>
    <w:rsid w:val="00BC040D"/>
    <w:rsid w:val="00BC0A0F"/>
    <w:rsid w:val="00BD7760"/>
    <w:rsid w:val="00BE06C9"/>
    <w:rsid w:val="00BE390C"/>
    <w:rsid w:val="00BE7F29"/>
    <w:rsid w:val="00BF166D"/>
    <w:rsid w:val="00C0626B"/>
    <w:rsid w:val="00C12522"/>
    <w:rsid w:val="00C14A67"/>
    <w:rsid w:val="00C27814"/>
    <w:rsid w:val="00C30650"/>
    <w:rsid w:val="00C31457"/>
    <w:rsid w:val="00C3275B"/>
    <w:rsid w:val="00C3463B"/>
    <w:rsid w:val="00C4007B"/>
    <w:rsid w:val="00C4142D"/>
    <w:rsid w:val="00C43056"/>
    <w:rsid w:val="00C6676E"/>
    <w:rsid w:val="00C76CBD"/>
    <w:rsid w:val="00C84703"/>
    <w:rsid w:val="00C901F5"/>
    <w:rsid w:val="00C970DD"/>
    <w:rsid w:val="00C97398"/>
    <w:rsid w:val="00CB5838"/>
    <w:rsid w:val="00CC0050"/>
    <w:rsid w:val="00CC0581"/>
    <w:rsid w:val="00CC0A75"/>
    <w:rsid w:val="00CC4D62"/>
    <w:rsid w:val="00CD1C2E"/>
    <w:rsid w:val="00CE1C01"/>
    <w:rsid w:val="00CE3915"/>
    <w:rsid w:val="00D14B08"/>
    <w:rsid w:val="00D15C18"/>
    <w:rsid w:val="00D2310D"/>
    <w:rsid w:val="00D27AC5"/>
    <w:rsid w:val="00D43DED"/>
    <w:rsid w:val="00D445D2"/>
    <w:rsid w:val="00D474BC"/>
    <w:rsid w:val="00D513B2"/>
    <w:rsid w:val="00D518AB"/>
    <w:rsid w:val="00D57834"/>
    <w:rsid w:val="00D61DBE"/>
    <w:rsid w:val="00D661CA"/>
    <w:rsid w:val="00D67DC7"/>
    <w:rsid w:val="00D73A21"/>
    <w:rsid w:val="00D75757"/>
    <w:rsid w:val="00D82CCA"/>
    <w:rsid w:val="00D866DC"/>
    <w:rsid w:val="00D8719E"/>
    <w:rsid w:val="00D910EF"/>
    <w:rsid w:val="00DA21EF"/>
    <w:rsid w:val="00DA7924"/>
    <w:rsid w:val="00DB2184"/>
    <w:rsid w:val="00DB428F"/>
    <w:rsid w:val="00DD19E2"/>
    <w:rsid w:val="00DF008B"/>
    <w:rsid w:val="00DF270F"/>
    <w:rsid w:val="00E001B1"/>
    <w:rsid w:val="00E013E8"/>
    <w:rsid w:val="00E0617D"/>
    <w:rsid w:val="00E17518"/>
    <w:rsid w:val="00E2774F"/>
    <w:rsid w:val="00E320C7"/>
    <w:rsid w:val="00E379A6"/>
    <w:rsid w:val="00E47393"/>
    <w:rsid w:val="00E853C9"/>
    <w:rsid w:val="00E85BDD"/>
    <w:rsid w:val="00E86582"/>
    <w:rsid w:val="00E91411"/>
    <w:rsid w:val="00E914E8"/>
    <w:rsid w:val="00E96669"/>
    <w:rsid w:val="00EA1380"/>
    <w:rsid w:val="00EA77B5"/>
    <w:rsid w:val="00EB4302"/>
    <w:rsid w:val="00EB4AFD"/>
    <w:rsid w:val="00EB4BD6"/>
    <w:rsid w:val="00ED621F"/>
    <w:rsid w:val="00EE15D8"/>
    <w:rsid w:val="00EE3106"/>
    <w:rsid w:val="00EE506A"/>
    <w:rsid w:val="00EF7ACF"/>
    <w:rsid w:val="00F046B2"/>
    <w:rsid w:val="00F06000"/>
    <w:rsid w:val="00F22F84"/>
    <w:rsid w:val="00F3170B"/>
    <w:rsid w:val="00F328FD"/>
    <w:rsid w:val="00F468F4"/>
    <w:rsid w:val="00F46B3A"/>
    <w:rsid w:val="00F7181D"/>
    <w:rsid w:val="00F86470"/>
    <w:rsid w:val="00F87BCE"/>
    <w:rsid w:val="00F956BC"/>
    <w:rsid w:val="00F95A4A"/>
    <w:rsid w:val="00FA3897"/>
    <w:rsid w:val="00FB0D01"/>
    <w:rsid w:val="00FB5996"/>
    <w:rsid w:val="00FC02AF"/>
    <w:rsid w:val="00FC2563"/>
    <w:rsid w:val="00FC2677"/>
    <w:rsid w:val="00FC579F"/>
    <w:rsid w:val="00FD3F9E"/>
    <w:rsid w:val="00FE2FB9"/>
    <w:rsid w:val="00FE3A6A"/>
    <w:rsid w:val="00FE4CEF"/>
    <w:rsid w:val="00FF1E18"/>
    <w:rsid w:val="00FF3E1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269B5"/>
  <w15:docId w15:val="{2F63860C-87ED-4F1D-A2F7-3205A30E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814"/>
    <w:pPr>
      <w:autoSpaceDE w:val="0"/>
      <w:autoSpaceDN w:val="0"/>
    </w:pPr>
  </w:style>
  <w:style w:type="paragraph" w:styleId="Heading1">
    <w:name w:val="heading 1"/>
    <w:basedOn w:val="Normal"/>
    <w:next w:val="Normal"/>
    <w:qFormat/>
    <w:rsid w:val="00C27814"/>
    <w:pPr>
      <w:keepNext/>
      <w:ind w:left="-284" w:firstLine="75"/>
      <w:jc w:val="center"/>
      <w:outlineLvl w:val="0"/>
    </w:pPr>
    <w:rPr>
      <w:b/>
      <w:bCs/>
      <w:sz w:val="28"/>
      <w:szCs w:val="28"/>
    </w:rPr>
  </w:style>
  <w:style w:type="paragraph" w:styleId="Heading2">
    <w:name w:val="heading 2"/>
    <w:basedOn w:val="Normal"/>
    <w:next w:val="Normal"/>
    <w:qFormat/>
    <w:rsid w:val="00C27814"/>
    <w:pPr>
      <w:keepNext/>
      <w:widowControl w:val="0"/>
      <w:spacing w:before="240" w:after="60"/>
      <w:outlineLvl w:val="1"/>
    </w:pPr>
    <w:rPr>
      <w:rFonts w:ascii="Arial" w:hAnsi="Arial" w:cs="Arial"/>
      <w:b/>
      <w:bCs/>
      <w:i/>
      <w:iCs/>
      <w:szCs w:val="24"/>
      <w:lang w:val="en-US"/>
    </w:rPr>
  </w:style>
  <w:style w:type="paragraph" w:styleId="Heading3">
    <w:name w:val="heading 3"/>
    <w:basedOn w:val="Normal"/>
    <w:next w:val="Normal"/>
    <w:qFormat/>
    <w:rsid w:val="00C27814"/>
    <w:pPr>
      <w:keepNext/>
      <w:spacing w:line="320" w:lineRule="atLeast"/>
      <w:ind w:left="142" w:right="-57"/>
      <w:jc w:val="center"/>
      <w:outlineLvl w:val="2"/>
    </w:pPr>
    <w:rPr>
      <w:b/>
      <w:bCs/>
      <w:sz w:val="28"/>
      <w:szCs w:val="28"/>
      <w:lang w:val="en-GB"/>
    </w:rPr>
  </w:style>
  <w:style w:type="paragraph" w:styleId="Heading4">
    <w:name w:val="heading 4"/>
    <w:basedOn w:val="Normal"/>
    <w:next w:val="Normal"/>
    <w:qFormat/>
    <w:rsid w:val="00C27814"/>
    <w:pPr>
      <w:keepNext/>
      <w:spacing w:line="320" w:lineRule="atLeast"/>
      <w:ind w:right="-1"/>
      <w:jc w:val="center"/>
      <w:outlineLvl w:val="3"/>
    </w:pPr>
    <w:rPr>
      <w:szCs w:val="24"/>
    </w:rPr>
  </w:style>
  <w:style w:type="paragraph" w:styleId="Heading5">
    <w:name w:val="heading 5"/>
    <w:basedOn w:val="Normal"/>
    <w:next w:val="Normal"/>
    <w:qFormat/>
    <w:rsid w:val="00C27814"/>
    <w:pPr>
      <w:keepNext/>
      <w:spacing w:line="320" w:lineRule="atLeast"/>
      <w:ind w:right="-1"/>
      <w:jc w:val="center"/>
      <w:outlineLvl w:val="4"/>
    </w:pPr>
    <w:rPr>
      <w:b/>
      <w:bCs/>
      <w:sz w:val="24"/>
      <w:szCs w:val="24"/>
    </w:rPr>
  </w:style>
  <w:style w:type="paragraph" w:styleId="Heading6">
    <w:name w:val="heading 6"/>
    <w:basedOn w:val="Normal"/>
    <w:next w:val="Normal"/>
    <w:qFormat/>
    <w:rsid w:val="00C27814"/>
    <w:pPr>
      <w:keepNext/>
      <w:spacing w:line="320" w:lineRule="atLeast"/>
      <w:ind w:right="-1"/>
      <w:jc w:val="center"/>
      <w:outlineLvl w:val="5"/>
    </w:pPr>
    <w:rPr>
      <w:i/>
      <w:iCs/>
    </w:rPr>
  </w:style>
  <w:style w:type="paragraph" w:styleId="Heading7">
    <w:name w:val="heading 7"/>
    <w:basedOn w:val="Normal"/>
    <w:next w:val="Normal"/>
    <w:qFormat/>
    <w:rsid w:val="00C27814"/>
    <w:pPr>
      <w:keepNext/>
      <w:spacing w:line="320" w:lineRule="atLeast"/>
      <w:ind w:right="-1"/>
      <w:outlineLvl w:val="6"/>
    </w:pPr>
    <w:rPr>
      <w:i/>
      <w:iCs/>
      <w:sz w:val="22"/>
    </w:rPr>
  </w:style>
  <w:style w:type="paragraph" w:styleId="Heading8">
    <w:name w:val="heading 8"/>
    <w:basedOn w:val="Normal"/>
    <w:next w:val="Normal"/>
    <w:qFormat/>
    <w:rsid w:val="00C27814"/>
    <w:pPr>
      <w:keepNext/>
      <w:spacing w:line="320" w:lineRule="atLeast"/>
      <w:jc w:val="both"/>
      <w:outlineLvl w:val="7"/>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C27814"/>
    <w:pPr>
      <w:ind w:left="360" w:hanging="360"/>
    </w:pPr>
    <w:rPr>
      <w:lang w:val="en-GB"/>
    </w:rPr>
  </w:style>
  <w:style w:type="paragraph" w:styleId="BodyText">
    <w:name w:val="Body Text"/>
    <w:basedOn w:val="Normal"/>
    <w:rsid w:val="00C27814"/>
    <w:rPr>
      <w:b/>
      <w:bCs/>
      <w:szCs w:val="24"/>
    </w:rPr>
  </w:style>
  <w:style w:type="paragraph" w:styleId="BlockText">
    <w:name w:val="Block Text"/>
    <w:basedOn w:val="Normal"/>
    <w:rsid w:val="00C27814"/>
    <w:pPr>
      <w:ind w:left="426" w:right="-58" w:firstLine="425"/>
      <w:jc w:val="both"/>
    </w:pPr>
    <w:rPr>
      <w:szCs w:val="24"/>
      <w:lang w:val="en-GB"/>
    </w:rPr>
  </w:style>
  <w:style w:type="paragraph" w:customStyle="1" w:styleId="Normalkostas">
    <w:name w:val="Normal.kostas"/>
    <w:rsid w:val="00C27814"/>
    <w:pPr>
      <w:widowControl w:val="0"/>
      <w:autoSpaceDE w:val="0"/>
      <w:autoSpaceDN w:val="0"/>
      <w:ind w:firstLine="425"/>
      <w:jc w:val="both"/>
    </w:pPr>
    <w:rPr>
      <w:spacing w:val="4"/>
      <w:szCs w:val="24"/>
      <w:lang w:val="en-GB"/>
    </w:rPr>
  </w:style>
  <w:style w:type="paragraph" w:styleId="FootnoteText">
    <w:name w:val="footnote text"/>
    <w:basedOn w:val="Normal"/>
    <w:semiHidden/>
    <w:rsid w:val="00C27814"/>
    <w:pPr>
      <w:widowControl w:val="0"/>
    </w:pPr>
    <w:rPr>
      <w:lang w:val="en-GB"/>
    </w:rPr>
  </w:style>
  <w:style w:type="character" w:styleId="FootnoteReference">
    <w:name w:val="footnote reference"/>
    <w:semiHidden/>
    <w:rsid w:val="00C27814"/>
    <w:rPr>
      <w:sz w:val="20"/>
      <w:szCs w:val="20"/>
      <w:vertAlign w:val="superscript"/>
    </w:rPr>
  </w:style>
  <w:style w:type="paragraph" w:styleId="Header">
    <w:name w:val="header"/>
    <w:basedOn w:val="Normal"/>
    <w:rsid w:val="00C27814"/>
    <w:pPr>
      <w:tabs>
        <w:tab w:val="center" w:pos="4153"/>
        <w:tab w:val="right" w:pos="8306"/>
      </w:tabs>
    </w:pPr>
    <w:rPr>
      <w:lang w:val="en-GB"/>
    </w:rPr>
  </w:style>
  <w:style w:type="paragraph" w:styleId="Footer">
    <w:name w:val="footer"/>
    <w:basedOn w:val="Normal"/>
    <w:link w:val="FooterChar"/>
    <w:uiPriority w:val="99"/>
    <w:rsid w:val="00C27814"/>
    <w:pPr>
      <w:tabs>
        <w:tab w:val="center" w:pos="4153"/>
        <w:tab w:val="right" w:pos="8306"/>
      </w:tabs>
    </w:pPr>
    <w:rPr>
      <w:lang w:val="en-GB"/>
    </w:rPr>
  </w:style>
  <w:style w:type="character" w:styleId="PageNumber">
    <w:name w:val="page number"/>
    <w:basedOn w:val="DefaultParagraphFont"/>
    <w:rsid w:val="00C27814"/>
  </w:style>
  <w:style w:type="paragraph" w:customStyle="1" w:styleId="para">
    <w:name w:val="para"/>
    <w:basedOn w:val="Normal"/>
    <w:rsid w:val="00C27814"/>
    <w:pPr>
      <w:ind w:right="-380" w:firstLine="425"/>
      <w:jc w:val="both"/>
    </w:pPr>
    <w:rPr>
      <w:rFonts w:ascii="HellasTimes Greek" w:hAnsi="HellasTimes Greek"/>
      <w:szCs w:val="24"/>
    </w:rPr>
  </w:style>
  <w:style w:type="paragraph" w:styleId="Title">
    <w:name w:val="Title"/>
    <w:basedOn w:val="Normal"/>
    <w:qFormat/>
    <w:rsid w:val="00C27814"/>
    <w:pPr>
      <w:widowControl w:val="0"/>
      <w:ind w:left="142" w:right="-57"/>
      <w:jc w:val="center"/>
    </w:pPr>
    <w:rPr>
      <w:b/>
      <w:bCs/>
      <w:sz w:val="28"/>
      <w:szCs w:val="28"/>
      <w:lang w:val="en-GB"/>
    </w:rPr>
  </w:style>
  <w:style w:type="paragraph" w:customStyle="1" w:styleId="PARA0">
    <w:name w:val="PARA"/>
    <w:basedOn w:val="Normal"/>
    <w:rsid w:val="00C27814"/>
    <w:pPr>
      <w:widowControl w:val="0"/>
      <w:ind w:firstLine="425"/>
      <w:jc w:val="both"/>
    </w:pPr>
    <w:rPr>
      <w:szCs w:val="24"/>
      <w:lang w:val="en-GB"/>
    </w:rPr>
  </w:style>
  <w:style w:type="paragraph" w:styleId="BodyTextIndent">
    <w:name w:val="Body Text Indent"/>
    <w:basedOn w:val="Normal"/>
    <w:rsid w:val="00C27814"/>
    <w:pPr>
      <w:ind w:left="532" w:hanging="532"/>
      <w:jc w:val="both"/>
    </w:pPr>
    <w:rPr>
      <w:sz w:val="22"/>
      <w:szCs w:val="24"/>
    </w:rPr>
  </w:style>
  <w:style w:type="paragraph" w:styleId="BodyText2">
    <w:name w:val="Body Text 2"/>
    <w:basedOn w:val="Normal"/>
    <w:rsid w:val="00C27814"/>
    <w:pPr>
      <w:autoSpaceDE/>
      <w:autoSpaceDN/>
      <w:jc w:val="center"/>
    </w:pPr>
    <w:rPr>
      <w:b/>
      <w:sz w:val="28"/>
    </w:rPr>
  </w:style>
  <w:style w:type="paragraph" w:styleId="BodyText3">
    <w:name w:val="Body Text 3"/>
    <w:basedOn w:val="Normal"/>
    <w:rsid w:val="00C27814"/>
    <w:pPr>
      <w:autoSpaceDE/>
      <w:autoSpaceDN/>
      <w:jc w:val="center"/>
    </w:pPr>
    <w:rPr>
      <w:b/>
      <w:i/>
      <w:sz w:val="28"/>
    </w:rPr>
  </w:style>
  <w:style w:type="character" w:styleId="Hyperlink">
    <w:name w:val="Hyperlink"/>
    <w:uiPriority w:val="99"/>
    <w:semiHidden/>
    <w:unhideWhenUsed/>
    <w:rsid w:val="00DB2184"/>
    <w:rPr>
      <w:color w:val="0000FF"/>
      <w:u w:val="single"/>
    </w:rPr>
  </w:style>
  <w:style w:type="character" w:customStyle="1" w:styleId="apple-converted-space">
    <w:name w:val="apple-converted-space"/>
    <w:basedOn w:val="DefaultParagraphFont"/>
    <w:rsid w:val="002824AE"/>
  </w:style>
  <w:style w:type="paragraph" w:customStyle="1" w:styleId="xep-wysiwigparagraph">
    <w:name w:val="x_ep-wysiwigparagraph"/>
    <w:basedOn w:val="Normal"/>
    <w:rsid w:val="002824AE"/>
    <w:pPr>
      <w:autoSpaceDE/>
      <w:autoSpaceDN/>
      <w:spacing w:before="100" w:beforeAutospacing="1" w:after="100" w:afterAutospacing="1"/>
    </w:pPr>
    <w:rPr>
      <w:sz w:val="24"/>
      <w:szCs w:val="24"/>
    </w:rPr>
  </w:style>
  <w:style w:type="paragraph" w:customStyle="1" w:styleId="xmsonormal">
    <w:name w:val="x_msonormal"/>
    <w:basedOn w:val="Normal"/>
    <w:rsid w:val="002824AE"/>
    <w:pPr>
      <w:autoSpaceDE/>
      <w:autoSpaceDN/>
      <w:spacing w:before="100" w:beforeAutospacing="1" w:after="100" w:afterAutospacing="1"/>
    </w:pPr>
    <w:rPr>
      <w:sz w:val="24"/>
      <w:szCs w:val="24"/>
    </w:rPr>
  </w:style>
  <w:style w:type="character" w:styleId="Strong">
    <w:name w:val="Strong"/>
    <w:basedOn w:val="DefaultParagraphFont"/>
    <w:uiPriority w:val="22"/>
    <w:qFormat/>
    <w:rsid w:val="00ED621F"/>
    <w:rPr>
      <w:b/>
      <w:bCs/>
    </w:rPr>
  </w:style>
  <w:style w:type="paragraph" w:styleId="ListParagraph">
    <w:name w:val="List Paragraph"/>
    <w:basedOn w:val="Normal"/>
    <w:uiPriority w:val="34"/>
    <w:qFormat/>
    <w:rsid w:val="00FE2FB9"/>
    <w:pPr>
      <w:ind w:left="720"/>
      <w:contextualSpacing/>
    </w:pPr>
  </w:style>
  <w:style w:type="paragraph" w:styleId="BalloonText">
    <w:name w:val="Balloon Text"/>
    <w:basedOn w:val="Normal"/>
    <w:link w:val="BalloonTextChar"/>
    <w:uiPriority w:val="99"/>
    <w:semiHidden/>
    <w:unhideWhenUsed/>
    <w:rsid w:val="00AE51CE"/>
    <w:rPr>
      <w:rFonts w:ascii="Tahoma" w:hAnsi="Tahoma" w:cs="Tahoma"/>
      <w:sz w:val="16"/>
      <w:szCs w:val="16"/>
    </w:rPr>
  </w:style>
  <w:style w:type="character" w:customStyle="1" w:styleId="BalloonTextChar">
    <w:name w:val="Balloon Text Char"/>
    <w:basedOn w:val="DefaultParagraphFont"/>
    <w:link w:val="BalloonText"/>
    <w:uiPriority w:val="99"/>
    <w:semiHidden/>
    <w:rsid w:val="00AE51CE"/>
    <w:rPr>
      <w:rFonts w:ascii="Tahoma" w:hAnsi="Tahoma" w:cs="Tahoma"/>
      <w:sz w:val="16"/>
      <w:szCs w:val="16"/>
    </w:rPr>
  </w:style>
  <w:style w:type="character" w:styleId="CommentReference">
    <w:name w:val="annotation reference"/>
    <w:basedOn w:val="DefaultParagraphFont"/>
    <w:uiPriority w:val="99"/>
    <w:semiHidden/>
    <w:unhideWhenUsed/>
    <w:rsid w:val="00574E18"/>
    <w:rPr>
      <w:sz w:val="16"/>
      <w:szCs w:val="16"/>
    </w:rPr>
  </w:style>
  <w:style w:type="paragraph" w:styleId="CommentText">
    <w:name w:val="annotation text"/>
    <w:basedOn w:val="Normal"/>
    <w:link w:val="CommentTextChar"/>
    <w:uiPriority w:val="99"/>
    <w:semiHidden/>
    <w:unhideWhenUsed/>
    <w:rsid w:val="00574E18"/>
  </w:style>
  <w:style w:type="character" w:customStyle="1" w:styleId="CommentTextChar">
    <w:name w:val="Comment Text Char"/>
    <w:basedOn w:val="DefaultParagraphFont"/>
    <w:link w:val="CommentText"/>
    <w:uiPriority w:val="99"/>
    <w:semiHidden/>
    <w:rsid w:val="00574E18"/>
  </w:style>
  <w:style w:type="paragraph" w:styleId="CommentSubject">
    <w:name w:val="annotation subject"/>
    <w:basedOn w:val="CommentText"/>
    <w:next w:val="CommentText"/>
    <w:link w:val="CommentSubjectChar"/>
    <w:uiPriority w:val="99"/>
    <w:semiHidden/>
    <w:unhideWhenUsed/>
    <w:rsid w:val="00574E18"/>
    <w:rPr>
      <w:b/>
      <w:bCs/>
    </w:rPr>
  </w:style>
  <w:style w:type="character" w:customStyle="1" w:styleId="CommentSubjectChar">
    <w:name w:val="Comment Subject Char"/>
    <w:basedOn w:val="CommentTextChar"/>
    <w:link w:val="CommentSubject"/>
    <w:uiPriority w:val="99"/>
    <w:semiHidden/>
    <w:rsid w:val="00574E18"/>
    <w:rPr>
      <w:b/>
      <w:bCs/>
    </w:rPr>
  </w:style>
  <w:style w:type="paragraph" w:styleId="Revision">
    <w:name w:val="Revision"/>
    <w:hidden/>
    <w:uiPriority w:val="99"/>
    <w:semiHidden/>
    <w:rsid w:val="00574E18"/>
  </w:style>
  <w:style w:type="character" w:customStyle="1" w:styleId="FooterChar">
    <w:name w:val="Footer Char"/>
    <w:basedOn w:val="DefaultParagraphFont"/>
    <w:link w:val="Footer"/>
    <w:uiPriority w:val="99"/>
    <w:rsid w:val="00046E1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80752">
      <w:bodyDiv w:val="1"/>
      <w:marLeft w:val="0"/>
      <w:marRight w:val="0"/>
      <w:marTop w:val="0"/>
      <w:marBottom w:val="0"/>
      <w:divBdr>
        <w:top w:val="none" w:sz="0" w:space="0" w:color="auto"/>
        <w:left w:val="none" w:sz="0" w:space="0" w:color="auto"/>
        <w:bottom w:val="none" w:sz="0" w:space="0" w:color="auto"/>
        <w:right w:val="none" w:sz="0" w:space="0" w:color="auto"/>
      </w:divBdr>
    </w:div>
    <w:div w:id="1137651346">
      <w:bodyDiv w:val="1"/>
      <w:marLeft w:val="0"/>
      <w:marRight w:val="0"/>
      <w:marTop w:val="0"/>
      <w:marBottom w:val="0"/>
      <w:divBdr>
        <w:top w:val="none" w:sz="0" w:space="0" w:color="auto"/>
        <w:left w:val="none" w:sz="0" w:space="0" w:color="auto"/>
        <w:bottom w:val="none" w:sz="0" w:space="0" w:color="auto"/>
        <w:right w:val="none" w:sz="0" w:space="0" w:color="auto"/>
      </w:divBdr>
      <w:divsChild>
        <w:div w:id="1527252494">
          <w:marLeft w:val="0"/>
          <w:marRight w:val="0"/>
          <w:marTop w:val="0"/>
          <w:marBottom w:val="0"/>
          <w:divBdr>
            <w:top w:val="none" w:sz="0" w:space="0" w:color="auto"/>
            <w:left w:val="none" w:sz="0" w:space="0" w:color="auto"/>
            <w:bottom w:val="none" w:sz="0" w:space="0" w:color="auto"/>
            <w:right w:val="none" w:sz="0" w:space="0" w:color="auto"/>
          </w:divBdr>
        </w:div>
        <w:div w:id="1164079637">
          <w:marLeft w:val="0"/>
          <w:marRight w:val="0"/>
          <w:marTop w:val="0"/>
          <w:marBottom w:val="0"/>
          <w:divBdr>
            <w:top w:val="none" w:sz="0" w:space="0" w:color="auto"/>
            <w:left w:val="none" w:sz="0" w:space="0" w:color="auto"/>
            <w:bottom w:val="none" w:sz="0" w:space="0" w:color="auto"/>
            <w:right w:val="none" w:sz="0" w:space="0" w:color="auto"/>
          </w:divBdr>
        </w:div>
      </w:divsChild>
    </w:div>
    <w:div w:id="17736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24EF8-19F4-4CE3-A427-1AE8B47A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10219</Characters>
  <Application>Microsoft Office Word</Application>
  <DocSecurity>0</DocSecurity>
  <Lines>85</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ΟΙ ΔΕΥΑ ΚΑΙ Ο ΡΟΛΟΣ ΤΟΥΣ</vt:lpstr>
      <vt:lpstr>ΟΙ ΔΕΥΑ ΚΑΙ Ο ΡΟΛΟΣ ΤΟΥΣ</vt:lpstr>
    </vt:vector>
  </TitlesOfParts>
  <Company>NAGREF</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ΔΕΥΑ ΚΑΙ Ο ΡΟΛΟΣ ΤΟΥΣ</dc:title>
  <dc:subject/>
  <dc:creator>MICROSOFT</dc:creator>
  <cp:keywords/>
  <cp:lastModifiedBy>Odysseas</cp:lastModifiedBy>
  <cp:revision>2</cp:revision>
  <cp:lastPrinted>2019-06-06T10:46:00Z</cp:lastPrinted>
  <dcterms:created xsi:type="dcterms:W3CDTF">2021-01-11T11:06:00Z</dcterms:created>
  <dcterms:modified xsi:type="dcterms:W3CDTF">2021-01-11T11:06:00Z</dcterms:modified>
</cp:coreProperties>
</file>