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24E5" w14:textId="77777777" w:rsidR="00075A59" w:rsidRDefault="009D71B1" w:rsidP="009F12CB">
      <w:pPr>
        <w:jc w:val="center"/>
        <w:rPr>
          <w:b/>
        </w:rPr>
      </w:pPr>
      <w:r>
        <w:rPr>
          <w:noProof/>
        </w:rPr>
        <w:drawing>
          <wp:inline distT="0" distB="0" distL="0" distR="0" wp14:anchorId="1E0A7CBF" wp14:editId="13606BFA">
            <wp:extent cx="2124075" cy="742950"/>
            <wp:effectExtent l="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968B1" w14:textId="77777777" w:rsidR="00333408" w:rsidRPr="009D71B1" w:rsidRDefault="00333408" w:rsidP="00333408">
      <w:pPr>
        <w:jc w:val="right"/>
        <w:rPr>
          <w:rFonts w:ascii="Arial" w:hAnsi="Arial" w:cs="Arial"/>
          <w:b/>
          <w:sz w:val="24"/>
          <w:szCs w:val="24"/>
        </w:rPr>
      </w:pPr>
      <w:r w:rsidRPr="009D71B1">
        <w:rPr>
          <w:rFonts w:ascii="Arial" w:hAnsi="Arial" w:cs="Arial"/>
          <w:b/>
          <w:sz w:val="24"/>
          <w:szCs w:val="24"/>
        </w:rPr>
        <w:t xml:space="preserve">Αθήνα, </w:t>
      </w:r>
      <w:r w:rsidR="009D71B1">
        <w:rPr>
          <w:rFonts w:ascii="Arial" w:hAnsi="Arial" w:cs="Arial"/>
          <w:b/>
          <w:sz w:val="24"/>
          <w:szCs w:val="24"/>
        </w:rPr>
        <w:t xml:space="preserve">6 Δεκεμβρίου </w:t>
      </w:r>
      <w:r w:rsidRPr="009D71B1">
        <w:rPr>
          <w:rFonts w:ascii="Arial" w:hAnsi="Arial" w:cs="Arial"/>
          <w:b/>
          <w:sz w:val="24"/>
          <w:szCs w:val="24"/>
        </w:rPr>
        <w:t xml:space="preserve">2021 </w:t>
      </w:r>
    </w:p>
    <w:p w14:paraId="1E121FC0" w14:textId="77777777" w:rsidR="009F12CB" w:rsidRPr="009D71B1" w:rsidRDefault="00333408" w:rsidP="009F12CB">
      <w:pPr>
        <w:jc w:val="center"/>
        <w:rPr>
          <w:rFonts w:ascii="Arial" w:hAnsi="Arial" w:cs="Arial"/>
          <w:b/>
          <w:sz w:val="24"/>
          <w:szCs w:val="24"/>
        </w:rPr>
      </w:pPr>
      <w:r w:rsidRPr="009D71B1">
        <w:rPr>
          <w:rFonts w:ascii="Arial" w:hAnsi="Arial" w:cs="Arial"/>
          <w:b/>
          <w:sz w:val="24"/>
          <w:szCs w:val="24"/>
        </w:rPr>
        <w:t>ΕΡΩΤΗΣΗ</w:t>
      </w:r>
    </w:p>
    <w:p w14:paraId="3858CD3C" w14:textId="77777777" w:rsidR="00333408" w:rsidRPr="009D71B1" w:rsidRDefault="00333408" w:rsidP="00333408">
      <w:pPr>
        <w:jc w:val="center"/>
        <w:rPr>
          <w:rFonts w:ascii="Arial" w:hAnsi="Arial" w:cs="Arial"/>
          <w:b/>
          <w:sz w:val="24"/>
          <w:szCs w:val="24"/>
        </w:rPr>
      </w:pPr>
      <w:r w:rsidRPr="009D71B1">
        <w:rPr>
          <w:rFonts w:ascii="Arial" w:hAnsi="Arial" w:cs="Arial"/>
          <w:b/>
          <w:sz w:val="24"/>
          <w:szCs w:val="24"/>
        </w:rPr>
        <w:t>Προς τους κ.κ. Υπουργούς</w:t>
      </w:r>
      <w:r w:rsidR="009D71B1">
        <w:rPr>
          <w:rFonts w:ascii="Arial" w:hAnsi="Arial" w:cs="Arial"/>
          <w:b/>
          <w:sz w:val="24"/>
          <w:szCs w:val="24"/>
        </w:rPr>
        <w:t>:</w:t>
      </w:r>
    </w:p>
    <w:p w14:paraId="41C65163" w14:textId="77777777" w:rsidR="00333408" w:rsidRPr="009D71B1" w:rsidRDefault="00333408" w:rsidP="009D71B1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9D71B1">
        <w:rPr>
          <w:rFonts w:ascii="Arial" w:hAnsi="Arial" w:cs="Arial"/>
          <w:b/>
          <w:sz w:val="24"/>
          <w:szCs w:val="24"/>
        </w:rPr>
        <w:t>Εσωτερικών</w:t>
      </w:r>
    </w:p>
    <w:p w14:paraId="702D0D97" w14:textId="77777777" w:rsidR="00333408" w:rsidRPr="009D71B1" w:rsidRDefault="00333408" w:rsidP="009D71B1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9D71B1">
        <w:rPr>
          <w:rFonts w:ascii="Arial" w:hAnsi="Arial" w:cs="Arial"/>
          <w:b/>
          <w:sz w:val="24"/>
          <w:szCs w:val="24"/>
        </w:rPr>
        <w:t>Οικονομικών</w:t>
      </w:r>
    </w:p>
    <w:p w14:paraId="0B6F56C4" w14:textId="77777777" w:rsidR="00333408" w:rsidRPr="009D71B1" w:rsidRDefault="00333408" w:rsidP="009D71B1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9D71B1">
        <w:rPr>
          <w:rFonts w:ascii="Arial" w:hAnsi="Arial" w:cs="Arial"/>
          <w:b/>
          <w:sz w:val="24"/>
          <w:szCs w:val="24"/>
        </w:rPr>
        <w:t>Υποδομών και Μεταφορών</w:t>
      </w:r>
    </w:p>
    <w:p w14:paraId="496048E3" w14:textId="77777777" w:rsidR="00333408" w:rsidRPr="009D71B1" w:rsidRDefault="00333408" w:rsidP="009D71B1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9D71B1">
        <w:rPr>
          <w:rFonts w:ascii="Arial" w:hAnsi="Arial" w:cs="Arial"/>
          <w:b/>
          <w:sz w:val="24"/>
          <w:szCs w:val="24"/>
        </w:rPr>
        <w:t>Ναυτιλίας και Νησιωτικής Πολιτικής</w:t>
      </w:r>
    </w:p>
    <w:p w14:paraId="0DD90256" w14:textId="77777777" w:rsidR="00333408" w:rsidRPr="009D71B1" w:rsidRDefault="00333408">
      <w:pPr>
        <w:rPr>
          <w:rFonts w:ascii="Arial" w:hAnsi="Arial" w:cs="Arial"/>
          <w:b/>
          <w:sz w:val="24"/>
          <w:szCs w:val="24"/>
        </w:rPr>
      </w:pPr>
    </w:p>
    <w:p w14:paraId="593B56DC" w14:textId="77777777" w:rsidR="00496162" w:rsidRPr="009D71B1" w:rsidRDefault="00075A59">
      <w:pPr>
        <w:rPr>
          <w:rFonts w:ascii="Arial" w:hAnsi="Arial" w:cs="Arial"/>
          <w:b/>
          <w:sz w:val="24"/>
          <w:szCs w:val="24"/>
        </w:rPr>
      </w:pPr>
      <w:r w:rsidRPr="009D71B1">
        <w:rPr>
          <w:rFonts w:ascii="Arial" w:hAnsi="Arial" w:cs="Arial"/>
          <w:b/>
          <w:sz w:val="24"/>
          <w:szCs w:val="24"/>
        </w:rPr>
        <w:t xml:space="preserve">Θέμα : </w:t>
      </w:r>
      <w:r w:rsidR="00496162" w:rsidRPr="009D71B1">
        <w:rPr>
          <w:rFonts w:ascii="Arial" w:hAnsi="Arial" w:cs="Arial"/>
          <w:b/>
          <w:sz w:val="24"/>
          <w:szCs w:val="24"/>
        </w:rPr>
        <w:t xml:space="preserve">Διαπιστώσεις παραβάσεων παράνομης στάθμευσης από το Δημοτικό Λιμενικό Ταμείο Μυκόνου και αποστολή ετεροχρονισμένων οφειλών. </w:t>
      </w:r>
    </w:p>
    <w:p w14:paraId="548029E9" w14:textId="77777777" w:rsidR="00496162" w:rsidRPr="009D71B1" w:rsidRDefault="002F0984" w:rsidP="003D7FFD">
      <w:pPr>
        <w:jc w:val="both"/>
        <w:rPr>
          <w:rFonts w:ascii="Arial" w:hAnsi="Arial" w:cs="Arial"/>
          <w:sz w:val="24"/>
          <w:szCs w:val="24"/>
        </w:rPr>
      </w:pPr>
      <w:r w:rsidRPr="009D71B1">
        <w:rPr>
          <w:rFonts w:ascii="Arial" w:hAnsi="Arial" w:cs="Arial"/>
          <w:sz w:val="24"/>
          <w:szCs w:val="24"/>
        </w:rPr>
        <w:t>Έ</w:t>
      </w:r>
      <w:r w:rsidR="00496162" w:rsidRPr="009D71B1">
        <w:rPr>
          <w:rFonts w:ascii="Arial" w:hAnsi="Arial" w:cs="Arial"/>
          <w:sz w:val="24"/>
          <w:szCs w:val="24"/>
        </w:rPr>
        <w:t xml:space="preserve">χει διαπιστωθεί με βάση τα </w:t>
      </w:r>
      <w:r w:rsidRPr="009D71B1">
        <w:rPr>
          <w:rFonts w:ascii="Arial" w:hAnsi="Arial" w:cs="Arial"/>
          <w:sz w:val="24"/>
          <w:szCs w:val="24"/>
        </w:rPr>
        <w:t xml:space="preserve">πολλαπλά </w:t>
      </w:r>
      <w:r w:rsidR="00496162" w:rsidRPr="009D71B1">
        <w:rPr>
          <w:rFonts w:ascii="Arial" w:hAnsi="Arial" w:cs="Arial"/>
          <w:sz w:val="24"/>
          <w:szCs w:val="24"/>
        </w:rPr>
        <w:t xml:space="preserve">δημοσιεύματα στον τύπο ότι πολλοί Δήμοι </w:t>
      </w:r>
      <w:r w:rsidRPr="009D71B1">
        <w:rPr>
          <w:rFonts w:ascii="Arial" w:hAnsi="Arial" w:cs="Arial"/>
          <w:sz w:val="24"/>
          <w:szCs w:val="24"/>
        </w:rPr>
        <w:t>της χώρας</w:t>
      </w:r>
      <w:r w:rsidR="00333408" w:rsidRPr="009D71B1">
        <w:rPr>
          <w:rFonts w:ascii="Arial" w:hAnsi="Arial" w:cs="Arial"/>
          <w:sz w:val="24"/>
          <w:szCs w:val="24"/>
        </w:rPr>
        <w:t>,</w:t>
      </w:r>
      <w:r w:rsidRPr="009D71B1">
        <w:rPr>
          <w:rFonts w:ascii="Arial" w:hAnsi="Arial" w:cs="Arial"/>
          <w:sz w:val="24"/>
          <w:szCs w:val="24"/>
        </w:rPr>
        <w:t xml:space="preserve"> ανάμεσά τους και ο Δήμος Μυκόνου</w:t>
      </w:r>
      <w:r w:rsidR="00333408" w:rsidRPr="009D71B1">
        <w:rPr>
          <w:rFonts w:ascii="Arial" w:hAnsi="Arial" w:cs="Arial"/>
          <w:sz w:val="24"/>
          <w:szCs w:val="24"/>
        </w:rPr>
        <w:t>,</w:t>
      </w:r>
      <w:r w:rsidRPr="009D71B1">
        <w:rPr>
          <w:rFonts w:ascii="Arial" w:hAnsi="Arial" w:cs="Arial"/>
          <w:sz w:val="24"/>
          <w:szCs w:val="24"/>
        </w:rPr>
        <w:t xml:space="preserve"> </w:t>
      </w:r>
      <w:r w:rsidR="00496162" w:rsidRPr="009D71B1">
        <w:rPr>
          <w:rFonts w:ascii="Arial" w:hAnsi="Arial" w:cs="Arial"/>
          <w:sz w:val="24"/>
          <w:szCs w:val="24"/>
        </w:rPr>
        <w:t xml:space="preserve">έχουν «θυμηθεί» τις παράνομες παραβάσεις στάθμευσης χωρίς ωστόσο να έχουν ειδοποιήσει τους παραβάτες για </w:t>
      </w:r>
      <w:r w:rsidR="004C006A" w:rsidRPr="009D71B1">
        <w:rPr>
          <w:rFonts w:ascii="Arial" w:hAnsi="Arial" w:cs="Arial"/>
          <w:sz w:val="24"/>
          <w:szCs w:val="24"/>
        </w:rPr>
        <w:t>μεγάλο χρονικό</w:t>
      </w:r>
      <w:r w:rsidR="004C006A" w:rsidRPr="009D71B1">
        <w:rPr>
          <w:rFonts w:ascii="Arial" w:hAnsi="Arial" w:cs="Arial"/>
          <w:color w:val="00B050"/>
          <w:sz w:val="24"/>
          <w:szCs w:val="24"/>
        </w:rPr>
        <w:t xml:space="preserve"> </w:t>
      </w:r>
      <w:r w:rsidR="004C006A" w:rsidRPr="009D71B1">
        <w:rPr>
          <w:rFonts w:ascii="Arial" w:hAnsi="Arial" w:cs="Arial"/>
          <w:sz w:val="24"/>
          <w:szCs w:val="24"/>
        </w:rPr>
        <w:t>διάστημα</w:t>
      </w:r>
      <w:r w:rsidR="00496162" w:rsidRPr="009D71B1">
        <w:rPr>
          <w:rFonts w:ascii="Arial" w:hAnsi="Arial" w:cs="Arial"/>
          <w:sz w:val="24"/>
          <w:szCs w:val="24"/>
        </w:rPr>
        <w:t>,</w:t>
      </w:r>
      <w:r w:rsidRPr="009D71B1">
        <w:rPr>
          <w:rFonts w:ascii="Arial" w:hAnsi="Arial" w:cs="Arial"/>
          <w:sz w:val="24"/>
          <w:szCs w:val="24"/>
        </w:rPr>
        <w:t xml:space="preserve"> </w:t>
      </w:r>
      <w:r w:rsidR="00496162" w:rsidRPr="009D71B1">
        <w:rPr>
          <w:rFonts w:ascii="Arial" w:hAnsi="Arial" w:cs="Arial"/>
          <w:sz w:val="24"/>
          <w:szCs w:val="24"/>
        </w:rPr>
        <w:t xml:space="preserve">σε ορισμένες περιπτώσεις μετά από 8 και 5 χρόνια . </w:t>
      </w:r>
    </w:p>
    <w:p w14:paraId="53D4B060" w14:textId="77777777" w:rsidR="00EA799F" w:rsidRPr="009D71B1" w:rsidRDefault="004C006A" w:rsidP="003D7FFD">
      <w:pPr>
        <w:jc w:val="both"/>
        <w:rPr>
          <w:rFonts w:ascii="Arial" w:hAnsi="Arial" w:cs="Arial"/>
          <w:sz w:val="24"/>
          <w:szCs w:val="24"/>
        </w:rPr>
      </w:pPr>
      <w:r w:rsidRPr="009D71B1">
        <w:rPr>
          <w:rFonts w:ascii="Arial" w:hAnsi="Arial" w:cs="Arial"/>
          <w:sz w:val="24"/>
          <w:szCs w:val="24"/>
        </w:rPr>
        <w:t>Π</w:t>
      </w:r>
      <w:r w:rsidR="00496162" w:rsidRPr="009D71B1">
        <w:rPr>
          <w:rFonts w:ascii="Arial" w:hAnsi="Arial" w:cs="Arial"/>
          <w:sz w:val="24"/>
          <w:szCs w:val="24"/>
        </w:rPr>
        <w:t xml:space="preserve">ολλοί </w:t>
      </w:r>
      <w:r w:rsidRPr="009D71B1">
        <w:rPr>
          <w:rFonts w:ascii="Arial" w:hAnsi="Arial" w:cs="Arial"/>
          <w:sz w:val="24"/>
          <w:szCs w:val="24"/>
        </w:rPr>
        <w:t xml:space="preserve">δε </w:t>
      </w:r>
      <w:r w:rsidR="00496162" w:rsidRPr="009D71B1">
        <w:rPr>
          <w:rFonts w:ascii="Arial" w:hAnsi="Arial" w:cs="Arial"/>
          <w:sz w:val="24"/>
          <w:szCs w:val="24"/>
        </w:rPr>
        <w:t>φορείς</w:t>
      </w:r>
      <w:r w:rsidRPr="009D71B1">
        <w:rPr>
          <w:rFonts w:ascii="Arial" w:hAnsi="Arial" w:cs="Arial"/>
          <w:sz w:val="24"/>
          <w:szCs w:val="24"/>
        </w:rPr>
        <w:t>,</w:t>
      </w:r>
      <w:r w:rsidR="00496162" w:rsidRPr="009D71B1">
        <w:rPr>
          <w:rFonts w:ascii="Arial" w:hAnsi="Arial" w:cs="Arial"/>
          <w:sz w:val="24"/>
          <w:szCs w:val="24"/>
        </w:rPr>
        <w:t xml:space="preserve"> έχουν καταφύγει σε διαμαρτυρίες</w:t>
      </w:r>
      <w:r w:rsidR="00EA799F" w:rsidRPr="009D71B1">
        <w:rPr>
          <w:rFonts w:ascii="Arial" w:hAnsi="Arial" w:cs="Arial"/>
          <w:sz w:val="24"/>
          <w:szCs w:val="24"/>
        </w:rPr>
        <w:t xml:space="preserve"> προς Υπουργ</w:t>
      </w:r>
      <w:r w:rsidR="002F0984" w:rsidRPr="009D71B1">
        <w:rPr>
          <w:rFonts w:ascii="Arial" w:hAnsi="Arial" w:cs="Arial"/>
          <w:sz w:val="24"/>
          <w:szCs w:val="24"/>
        </w:rPr>
        <w:t>εία</w:t>
      </w:r>
      <w:r w:rsidR="00EA799F" w:rsidRPr="009D71B1">
        <w:rPr>
          <w:rFonts w:ascii="Arial" w:hAnsi="Arial" w:cs="Arial"/>
          <w:sz w:val="24"/>
          <w:szCs w:val="24"/>
        </w:rPr>
        <w:t xml:space="preserve">, </w:t>
      </w:r>
      <w:r w:rsidR="00496162" w:rsidRPr="009D71B1">
        <w:rPr>
          <w:rFonts w:ascii="Arial" w:hAnsi="Arial" w:cs="Arial"/>
          <w:sz w:val="24"/>
          <w:szCs w:val="24"/>
        </w:rPr>
        <w:t>όπως ο Σύνδεσμος Τουριστικών Επιχειρήσεων Ενοικιάσεως Αυτοκινήτων</w:t>
      </w:r>
      <w:r w:rsidR="00EA799F" w:rsidRPr="009D71B1">
        <w:rPr>
          <w:rFonts w:ascii="Arial" w:hAnsi="Arial" w:cs="Arial"/>
          <w:sz w:val="24"/>
          <w:szCs w:val="24"/>
        </w:rPr>
        <w:t>,</w:t>
      </w:r>
      <w:r w:rsidR="002D7996" w:rsidRPr="009D71B1">
        <w:rPr>
          <w:rFonts w:ascii="Arial" w:hAnsi="Arial" w:cs="Arial"/>
          <w:sz w:val="24"/>
          <w:szCs w:val="24"/>
        </w:rPr>
        <w:t xml:space="preserve"> </w:t>
      </w:r>
      <w:r w:rsidR="00EA799F" w:rsidRPr="009D71B1">
        <w:rPr>
          <w:rFonts w:ascii="Arial" w:hAnsi="Arial" w:cs="Arial"/>
          <w:sz w:val="24"/>
          <w:szCs w:val="24"/>
        </w:rPr>
        <w:t xml:space="preserve">τονίζοντας ότι υπάρχει ρητή νομοθετική πρόβλεψη της αρμόδιας Διεύθυνσης Οικονομικών Ο.Τ.Α του Υπουργείου Εσωτερικών του άρθρου 71/του Νόμου 542/1977  που ορίζει ότι </w:t>
      </w:r>
      <w:r w:rsidR="00EA799F" w:rsidRPr="009D71B1">
        <w:rPr>
          <w:rFonts w:ascii="Arial" w:hAnsi="Arial" w:cs="Arial"/>
          <w:i/>
          <w:sz w:val="24"/>
          <w:szCs w:val="24"/>
        </w:rPr>
        <w:t>«</w:t>
      </w:r>
      <w:r w:rsidR="002D7996" w:rsidRPr="009D71B1">
        <w:rPr>
          <w:rFonts w:ascii="Arial" w:hAnsi="Arial" w:cs="Arial"/>
          <w:i/>
          <w:sz w:val="24"/>
          <w:szCs w:val="24"/>
        </w:rPr>
        <w:t>…Η</w:t>
      </w:r>
      <w:r w:rsidR="00EA799F" w:rsidRPr="009D71B1">
        <w:rPr>
          <w:rFonts w:ascii="Arial" w:hAnsi="Arial" w:cs="Arial"/>
          <w:i/>
          <w:sz w:val="24"/>
          <w:szCs w:val="24"/>
        </w:rPr>
        <w:t xml:space="preserve"> βεβαίωση δύναται να ενεργηθεί και μετά την πάροδο της τριμήνου προθεσμίας και ουχί πέραν των τριών ετών από της λήξεως του έτους εντός του οποίου </w:t>
      </w:r>
      <w:proofErr w:type="spellStart"/>
      <w:r w:rsidR="00EA799F" w:rsidRPr="009D71B1">
        <w:rPr>
          <w:rFonts w:ascii="Arial" w:hAnsi="Arial" w:cs="Arial"/>
          <w:i/>
          <w:sz w:val="24"/>
          <w:szCs w:val="24"/>
        </w:rPr>
        <w:t>εκτήθη</w:t>
      </w:r>
      <w:proofErr w:type="spellEnd"/>
      <w:r w:rsidR="00EA799F" w:rsidRPr="009D71B1">
        <w:rPr>
          <w:rFonts w:ascii="Arial" w:hAnsi="Arial" w:cs="Arial"/>
          <w:i/>
          <w:sz w:val="24"/>
          <w:szCs w:val="24"/>
        </w:rPr>
        <w:t xml:space="preserve"> ο τίτλος βεβαίωσης».</w:t>
      </w:r>
      <w:r w:rsidR="00EA799F" w:rsidRPr="009D71B1">
        <w:rPr>
          <w:rFonts w:ascii="Arial" w:hAnsi="Arial" w:cs="Arial"/>
          <w:sz w:val="24"/>
          <w:szCs w:val="24"/>
        </w:rPr>
        <w:t xml:space="preserve">     </w:t>
      </w:r>
    </w:p>
    <w:p w14:paraId="217F3FD3" w14:textId="77777777" w:rsidR="00496162" w:rsidRPr="009D71B1" w:rsidRDefault="00EA799F" w:rsidP="003D7FFD">
      <w:pPr>
        <w:jc w:val="both"/>
        <w:rPr>
          <w:rFonts w:ascii="Arial" w:hAnsi="Arial" w:cs="Arial"/>
          <w:sz w:val="24"/>
          <w:szCs w:val="24"/>
        </w:rPr>
      </w:pPr>
      <w:r w:rsidRPr="009D71B1">
        <w:rPr>
          <w:rFonts w:ascii="Arial" w:hAnsi="Arial" w:cs="Arial"/>
          <w:sz w:val="24"/>
          <w:szCs w:val="24"/>
        </w:rPr>
        <w:t xml:space="preserve">Επιπροσθέτως </w:t>
      </w:r>
      <w:r w:rsidR="002F0984" w:rsidRPr="009D71B1">
        <w:rPr>
          <w:rFonts w:ascii="Arial" w:hAnsi="Arial" w:cs="Arial"/>
          <w:sz w:val="24"/>
          <w:szCs w:val="24"/>
        </w:rPr>
        <w:t xml:space="preserve">από την </w:t>
      </w:r>
      <w:r w:rsidRPr="009D71B1">
        <w:rPr>
          <w:rFonts w:ascii="Arial" w:hAnsi="Arial" w:cs="Arial"/>
          <w:sz w:val="24"/>
          <w:szCs w:val="24"/>
        </w:rPr>
        <w:t>πάγια νομολογία του Συμβουλίου της Επικρατείας (ΣΤΕ 1408/2017,</w:t>
      </w:r>
      <w:r w:rsidR="002D7996" w:rsidRPr="009D71B1">
        <w:rPr>
          <w:rFonts w:ascii="Arial" w:hAnsi="Arial" w:cs="Arial"/>
          <w:sz w:val="24"/>
          <w:szCs w:val="24"/>
        </w:rPr>
        <w:t xml:space="preserve"> </w:t>
      </w:r>
      <w:r w:rsidRPr="009D71B1">
        <w:rPr>
          <w:rFonts w:ascii="Arial" w:hAnsi="Arial" w:cs="Arial"/>
          <w:sz w:val="24"/>
          <w:szCs w:val="24"/>
        </w:rPr>
        <w:t>845/2015,</w:t>
      </w:r>
      <w:r w:rsidR="002D7996" w:rsidRPr="009D71B1">
        <w:rPr>
          <w:rFonts w:ascii="Arial" w:hAnsi="Arial" w:cs="Arial"/>
          <w:sz w:val="24"/>
          <w:szCs w:val="24"/>
        </w:rPr>
        <w:t xml:space="preserve"> </w:t>
      </w:r>
      <w:r w:rsidRPr="009D71B1">
        <w:rPr>
          <w:rFonts w:ascii="Arial" w:hAnsi="Arial" w:cs="Arial"/>
          <w:sz w:val="24"/>
          <w:szCs w:val="24"/>
        </w:rPr>
        <w:t>3288/2013,</w:t>
      </w:r>
      <w:r w:rsidR="002D7996" w:rsidRPr="009D71B1">
        <w:rPr>
          <w:rFonts w:ascii="Arial" w:hAnsi="Arial" w:cs="Arial"/>
          <w:sz w:val="24"/>
          <w:szCs w:val="24"/>
        </w:rPr>
        <w:t xml:space="preserve"> </w:t>
      </w:r>
      <w:r w:rsidRPr="009D71B1">
        <w:rPr>
          <w:rFonts w:ascii="Arial" w:hAnsi="Arial" w:cs="Arial"/>
          <w:sz w:val="24"/>
          <w:szCs w:val="24"/>
        </w:rPr>
        <w:t>1093/2010, 571/2009,</w:t>
      </w:r>
      <w:r w:rsidR="002D7996" w:rsidRPr="009D71B1">
        <w:rPr>
          <w:rFonts w:ascii="Arial" w:hAnsi="Arial" w:cs="Arial"/>
          <w:sz w:val="24"/>
          <w:szCs w:val="24"/>
        </w:rPr>
        <w:t xml:space="preserve"> </w:t>
      </w:r>
      <w:r w:rsidRPr="009D71B1">
        <w:rPr>
          <w:rFonts w:ascii="Arial" w:hAnsi="Arial" w:cs="Arial"/>
          <w:sz w:val="24"/>
          <w:szCs w:val="24"/>
        </w:rPr>
        <w:t>2944/2008, 1503/2006,</w:t>
      </w:r>
      <w:r w:rsidR="002D7996" w:rsidRPr="009D71B1">
        <w:rPr>
          <w:rFonts w:ascii="Arial" w:hAnsi="Arial" w:cs="Arial"/>
          <w:sz w:val="24"/>
          <w:szCs w:val="24"/>
        </w:rPr>
        <w:t xml:space="preserve"> </w:t>
      </w:r>
      <w:r w:rsidRPr="009D71B1">
        <w:rPr>
          <w:rFonts w:ascii="Arial" w:hAnsi="Arial" w:cs="Arial"/>
          <w:sz w:val="24"/>
          <w:szCs w:val="24"/>
        </w:rPr>
        <w:t>1783/2002)</w:t>
      </w:r>
      <w:r w:rsidR="002D7996" w:rsidRPr="009D71B1">
        <w:rPr>
          <w:rFonts w:ascii="Arial" w:hAnsi="Arial" w:cs="Arial"/>
          <w:sz w:val="24"/>
          <w:szCs w:val="24"/>
        </w:rPr>
        <w:t xml:space="preserve"> </w:t>
      </w:r>
      <w:r w:rsidRPr="009D71B1">
        <w:rPr>
          <w:rFonts w:ascii="Arial" w:hAnsi="Arial" w:cs="Arial"/>
          <w:sz w:val="24"/>
          <w:szCs w:val="24"/>
        </w:rPr>
        <w:t xml:space="preserve">συνάγεται </w:t>
      </w:r>
      <w:r w:rsidRPr="009D71B1">
        <w:rPr>
          <w:rFonts w:ascii="Arial" w:hAnsi="Arial" w:cs="Arial"/>
          <w:sz w:val="24"/>
          <w:szCs w:val="24"/>
          <w:u w:val="single"/>
        </w:rPr>
        <w:t>ότι η τριετής προθεσμία έχει αποσβεστικό χαρακτήρα</w:t>
      </w:r>
      <w:r w:rsidRPr="009D71B1">
        <w:rPr>
          <w:rFonts w:ascii="Arial" w:hAnsi="Arial" w:cs="Arial"/>
          <w:sz w:val="24"/>
          <w:szCs w:val="24"/>
        </w:rPr>
        <w:t>.</w:t>
      </w:r>
    </w:p>
    <w:p w14:paraId="29C0392D" w14:textId="77777777" w:rsidR="00866EB5" w:rsidRPr="009D71B1" w:rsidRDefault="00866EB5" w:rsidP="003D7FFD">
      <w:pPr>
        <w:jc w:val="both"/>
        <w:rPr>
          <w:rFonts w:ascii="Arial" w:hAnsi="Arial" w:cs="Arial"/>
          <w:sz w:val="24"/>
          <w:szCs w:val="24"/>
        </w:rPr>
      </w:pPr>
      <w:r w:rsidRPr="009D71B1">
        <w:rPr>
          <w:rFonts w:ascii="Arial" w:hAnsi="Arial" w:cs="Arial"/>
          <w:sz w:val="24"/>
          <w:szCs w:val="24"/>
        </w:rPr>
        <w:t>Ο Συνήγορος του Πολίτη ήδη με το σχετικό Πόρισμά του (</w:t>
      </w:r>
      <w:r w:rsidR="002F0984" w:rsidRPr="009D71B1">
        <w:rPr>
          <w:rFonts w:ascii="Arial" w:hAnsi="Arial" w:cs="Arial"/>
          <w:sz w:val="24"/>
          <w:szCs w:val="24"/>
        </w:rPr>
        <w:t xml:space="preserve">με </w:t>
      </w:r>
      <w:r w:rsidRPr="009D71B1">
        <w:rPr>
          <w:rFonts w:ascii="Arial" w:hAnsi="Arial" w:cs="Arial"/>
          <w:sz w:val="24"/>
          <w:szCs w:val="24"/>
        </w:rPr>
        <w:t xml:space="preserve">αριθ. </w:t>
      </w:r>
      <w:proofErr w:type="spellStart"/>
      <w:r w:rsidR="002F0984" w:rsidRPr="009D71B1">
        <w:rPr>
          <w:rFonts w:ascii="Arial" w:hAnsi="Arial" w:cs="Arial"/>
          <w:sz w:val="24"/>
          <w:szCs w:val="24"/>
        </w:rPr>
        <w:t>Πρωτ</w:t>
      </w:r>
      <w:proofErr w:type="spellEnd"/>
      <w:r w:rsidR="002F0984" w:rsidRPr="009D71B1">
        <w:rPr>
          <w:rFonts w:ascii="Arial" w:hAnsi="Arial" w:cs="Arial"/>
          <w:sz w:val="24"/>
          <w:szCs w:val="24"/>
        </w:rPr>
        <w:t xml:space="preserve">. </w:t>
      </w:r>
      <w:r w:rsidRPr="009D71B1">
        <w:rPr>
          <w:rFonts w:ascii="Arial" w:hAnsi="Arial" w:cs="Arial"/>
          <w:sz w:val="24"/>
          <w:szCs w:val="24"/>
        </w:rPr>
        <w:t>24979/12</w:t>
      </w:r>
      <w:r w:rsidR="002D7996" w:rsidRPr="009D71B1">
        <w:rPr>
          <w:rFonts w:ascii="Arial" w:hAnsi="Arial" w:cs="Arial"/>
          <w:sz w:val="24"/>
          <w:szCs w:val="24"/>
        </w:rPr>
        <w:t>-7-</w:t>
      </w:r>
      <w:r w:rsidRPr="009D71B1">
        <w:rPr>
          <w:rFonts w:ascii="Arial" w:hAnsi="Arial" w:cs="Arial"/>
          <w:sz w:val="24"/>
          <w:szCs w:val="24"/>
        </w:rPr>
        <w:t>2012)</w:t>
      </w:r>
      <w:r w:rsidR="002D7996" w:rsidRPr="009D71B1">
        <w:rPr>
          <w:rFonts w:ascii="Arial" w:hAnsi="Arial" w:cs="Arial"/>
          <w:sz w:val="24"/>
          <w:szCs w:val="24"/>
        </w:rPr>
        <w:t xml:space="preserve"> </w:t>
      </w:r>
      <w:r w:rsidRPr="009D71B1">
        <w:rPr>
          <w:rFonts w:ascii="Arial" w:hAnsi="Arial" w:cs="Arial"/>
          <w:sz w:val="24"/>
          <w:szCs w:val="24"/>
        </w:rPr>
        <w:t xml:space="preserve"> εισηγείται την νομοθετική ρύθμιση της υποχρέωσης προ τους ΟΤΑ Α΄ βαθμού, για βεβαίωσης των προστίμων του ΚΟΚ εντός </w:t>
      </w:r>
      <w:r w:rsidRPr="009D71B1">
        <w:rPr>
          <w:rFonts w:ascii="Arial" w:hAnsi="Arial" w:cs="Arial"/>
          <w:sz w:val="24"/>
          <w:szCs w:val="24"/>
          <w:u w:val="single"/>
        </w:rPr>
        <w:t>(3)τριών ετών από την ημερομηνία της παράβασης και την κτήση της έκθεσης βεβαίωσης της παράβασης του οχήματος(κλήση</w:t>
      </w:r>
      <w:r w:rsidRPr="009D71B1">
        <w:rPr>
          <w:rFonts w:ascii="Arial" w:hAnsi="Arial" w:cs="Arial"/>
          <w:sz w:val="24"/>
          <w:szCs w:val="24"/>
        </w:rPr>
        <w:t xml:space="preserve">).  </w:t>
      </w:r>
    </w:p>
    <w:p w14:paraId="4E5E3DAD" w14:textId="77777777" w:rsidR="009F12CB" w:rsidRPr="009D71B1" w:rsidRDefault="00496162" w:rsidP="003D7FFD">
      <w:pPr>
        <w:jc w:val="both"/>
        <w:rPr>
          <w:rFonts w:ascii="Arial" w:hAnsi="Arial" w:cs="Arial"/>
          <w:sz w:val="24"/>
          <w:szCs w:val="24"/>
        </w:rPr>
      </w:pPr>
      <w:r w:rsidRPr="009D71B1">
        <w:rPr>
          <w:rFonts w:ascii="Arial" w:hAnsi="Arial" w:cs="Arial"/>
          <w:sz w:val="24"/>
          <w:szCs w:val="24"/>
        </w:rPr>
        <w:lastRenderedPageBreak/>
        <w:t>Στο Δήμο Μυκόνου</w:t>
      </w:r>
      <w:r w:rsidR="00866EB5" w:rsidRPr="009D71B1">
        <w:rPr>
          <w:rFonts w:ascii="Arial" w:hAnsi="Arial" w:cs="Arial"/>
          <w:sz w:val="24"/>
          <w:szCs w:val="24"/>
        </w:rPr>
        <w:t xml:space="preserve">, το Δημοτικό Λιμενικό Ταμείο έχει αποστείλει σε παραβάτη, ειδοποίηση για δύο (2) πληρωμές οφειλών μετά από 5 και 8 χρόνια αντίστοιχα.  </w:t>
      </w:r>
    </w:p>
    <w:p w14:paraId="1070F6E2" w14:textId="77777777" w:rsidR="009F12CB" w:rsidRPr="009D71B1" w:rsidRDefault="009F12CB" w:rsidP="003D7FFD">
      <w:pPr>
        <w:jc w:val="both"/>
        <w:rPr>
          <w:rFonts w:ascii="Arial" w:hAnsi="Arial" w:cs="Arial"/>
          <w:sz w:val="24"/>
          <w:szCs w:val="24"/>
        </w:rPr>
      </w:pPr>
      <w:r w:rsidRPr="009D71B1">
        <w:rPr>
          <w:rFonts w:ascii="Arial" w:hAnsi="Arial" w:cs="Arial"/>
          <w:sz w:val="24"/>
          <w:szCs w:val="24"/>
        </w:rPr>
        <w:t xml:space="preserve">Η πρακτική της ετεροχρονισμένης αποστολής κλήσεων </w:t>
      </w:r>
      <w:r w:rsidR="002F0984" w:rsidRPr="009D71B1">
        <w:rPr>
          <w:rFonts w:ascii="Arial" w:hAnsi="Arial" w:cs="Arial"/>
          <w:sz w:val="24"/>
          <w:szCs w:val="24"/>
        </w:rPr>
        <w:t xml:space="preserve">από τους ΟΤΑ </w:t>
      </w:r>
      <w:r w:rsidRPr="009D71B1">
        <w:rPr>
          <w:rFonts w:ascii="Arial" w:hAnsi="Arial" w:cs="Arial"/>
          <w:sz w:val="24"/>
          <w:szCs w:val="24"/>
        </w:rPr>
        <w:t xml:space="preserve">αποτελεί σύμφωνα με τους νομικούς, «μνημείο </w:t>
      </w:r>
      <w:proofErr w:type="spellStart"/>
      <w:r w:rsidRPr="009D71B1">
        <w:rPr>
          <w:rFonts w:ascii="Arial" w:hAnsi="Arial" w:cs="Arial"/>
          <w:sz w:val="24"/>
          <w:szCs w:val="24"/>
        </w:rPr>
        <w:t>καταχρηστικότητας</w:t>
      </w:r>
      <w:proofErr w:type="spellEnd"/>
      <w:r w:rsidRPr="009D71B1">
        <w:rPr>
          <w:rFonts w:ascii="Arial" w:hAnsi="Arial" w:cs="Arial"/>
          <w:sz w:val="24"/>
          <w:szCs w:val="24"/>
        </w:rPr>
        <w:t>» της Διοίκησης και επί σειρά ετών παραμένει άλυτο, ταλαιπωρώντας τους πολίτες πολλών Δήμων της χώρας μας</w:t>
      </w:r>
      <w:r w:rsidR="002F0984" w:rsidRPr="009D71B1">
        <w:rPr>
          <w:rFonts w:ascii="Arial" w:hAnsi="Arial" w:cs="Arial"/>
          <w:sz w:val="24"/>
          <w:szCs w:val="24"/>
        </w:rPr>
        <w:t xml:space="preserve"> </w:t>
      </w:r>
      <w:r w:rsidRPr="009D71B1">
        <w:rPr>
          <w:rFonts w:ascii="Arial" w:hAnsi="Arial" w:cs="Arial"/>
          <w:sz w:val="24"/>
          <w:szCs w:val="24"/>
        </w:rPr>
        <w:t>.</w:t>
      </w:r>
    </w:p>
    <w:p w14:paraId="58BBF831" w14:textId="77777777" w:rsidR="003B3615" w:rsidRPr="009D71B1" w:rsidRDefault="003B3615" w:rsidP="002D73D3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3E2D6391" w14:textId="77777777" w:rsidR="00D4625A" w:rsidRPr="009D71B1" w:rsidRDefault="00D4625A" w:rsidP="002D73D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D71B1">
        <w:rPr>
          <w:rFonts w:ascii="Arial" w:hAnsi="Arial" w:cs="Arial"/>
          <w:b/>
          <w:sz w:val="24"/>
          <w:szCs w:val="24"/>
        </w:rPr>
        <w:t>Επειδή</w:t>
      </w:r>
      <w:r w:rsidRPr="009D71B1">
        <w:rPr>
          <w:rFonts w:ascii="Arial" w:hAnsi="Arial" w:cs="Arial"/>
          <w:sz w:val="24"/>
          <w:szCs w:val="24"/>
        </w:rPr>
        <w:t xml:space="preserve"> συνεχίζεται να παραβιάζετ</w:t>
      </w:r>
      <w:r w:rsidR="002D7996" w:rsidRPr="009D71B1">
        <w:rPr>
          <w:rFonts w:ascii="Arial" w:hAnsi="Arial" w:cs="Arial"/>
          <w:sz w:val="24"/>
          <w:szCs w:val="24"/>
        </w:rPr>
        <w:t>αι η αρχή της χρηστής διοίκησης</w:t>
      </w:r>
    </w:p>
    <w:p w14:paraId="6E517D80" w14:textId="77777777" w:rsidR="00D4625A" w:rsidRPr="009D71B1" w:rsidRDefault="00D4625A" w:rsidP="002D73D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D71B1">
        <w:rPr>
          <w:rFonts w:ascii="Arial" w:hAnsi="Arial" w:cs="Arial"/>
          <w:b/>
          <w:sz w:val="24"/>
          <w:szCs w:val="24"/>
        </w:rPr>
        <w:t>Επειδή</w:t>
      </w:r>
      <w:r w:rsidRPr="009D71B1">
        <w:rPr>
          <w:rFonts w:ascii="Arial" w:hAnsi="Arial" w:cs="Arial"/>
          <w:sz w:val="24"/>
          <w:szCs w:val="24"/>
        </w:rPr>
        <w:t xml:space="preserve"> υπάρχ</w:t>
      </w:r>
      <w:r w:rsidR="002F0984" w:rsidRPr="009D71B1">
        <w:rPr>
          <w:rFonts w:ascii="Arial" w:hAnsi="Arial" w:cs="Arial"/>
          <w:sz w:val="24"/>
          <w:szCs w:val="24"/>
        </w:rPr>
        <w:t>ει σχετική</w:t>
      </w:r>
      <w:r w:rsidR="002D7996" w:rsidRPr="009D71B1">
        <w:rPr>
          <w:rFonts w:ascii="Arial" w:hAnsi="Arial" w:cs="Arial"/>
          <w:sz w:val="24"/>
          <w:szCs w:val="24"/>
        </w:rPr>
        <w:t xml:space="preserve"> νομολογία του ΣΤΕ</w:t>
      </w:r>
    </w:p>
    <w:p w14:paraId="474890CF" w14:textId="77777777" w:rsidR="00D4625A" w:rsidRPr="009D71B1" w:rsidRDefault="00D4625A" w:rsidP="002D73D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D71B1">
        <w:rPr>
          <w:rFonts w:ascii="Arial" w:hAnsi="Arial" w:cs="Arial"/>
          <w:b/>
          <w:sz w:val="24"/>
          <w:szCs w:val="24"/>
        </w:rPr>
        <w:t>Επειδή</w:t>
      </w:r>
      <w:r w:rsidRPr="009D71B1">
        <w:rPr>
          <w:rFonts w:ascii="Arial" w:hAnsi="Arial" w:cs="Arial"/>
          <w:sz w:val="24"/>
          <w:szCs w:val="24"/>
        </w:rPr>
        <w:t xml:space="preserve"> </w:t>
      </w:r>
      <w:r w:rsidR="002F0984" w:rsidRPr="009D71B1">
        <w:rPr>
          <w:rFonts w:ascii="Arial" w:hAnsi="Arial" w:cs="Arial"/>
          <w:sz w:val="24"/>
          <w:szCs w:val="24"/>
        </w:rPr>
        <w:t xml:space="preserve">έχει κατατεθεί από το 2012 </w:t>
      </w:r>
      <w:r w:rsidRPr="009D71B1">
        <w:rPr>
          <w:rFonts w:ascii="Arial" w:hAnsi="Arial" w:cs="Arial"/>
          <w:sz w:val="24"/>
          <w:szCs w:val="24"/>
        </w:rPr>
        <w:t>σχετικ</w:t>
      </w:r>
      <w:r w:rsidR="002F0984" w:rsidRPr="009D71B1">
        <w:rPr>
          <w:rFonts w:ascii="Arial" w:hAnsi="Arial" w:cs="Arial"/>
          <w:sz w:val="24"/>
          <w:szCs w:val="24"/>
        </w:rPr>
        <w:t>ό</w:t>
      </w:r>
      <w:r w:rsidRPr="009D71B1">
        <w:rPr>
          <w:rFonts w:ascii="Arial" w:hAnsi="Arial" w:cs="Arial"/>
          <w:sz w:val="24"/>
          <w:szCs w:val="24"/>
        </w:rPr>
        <w:t xml:space="preserve"> π</w:t>
      </w:r>
      <w:r w:rsidR="002F0984" w:rsidRPr="009D71B1">
        <w:rPr>
          <w:rFonts w:ascii="Arial" w:hAnsi="Arial" w:cs="Arial"/>
          <w:sz w:val="24"/>
          <w:szCs w:val="24"/>
        </w:rPr>
        <w:t>όρισμα</w:t>
      </w:r>
      <w:r w:rsidRPr="009D71B1">
        <w:rPr>
          <w:rFonts w:ascii="Arial" w:hAnsi="Arial" w:cs="Arial"/>
          <w:sz w:val="24"/>
          <w:szCs w:val="24"/>
        </w:rPr>
        <w:t xml:space="preserve"> του Συνηγόρου του Πολίτη</w:t>
      </w:r>
    </w:p>
    <w:p w14:paraId="45E83209" w14:textId="77777777" w:rsidR="009F12CB" w:rsidRPr="009D71B1" w:rsidRDefault="00D4625A" w:rsidP="002D73D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D71B1">
        <w:rPr>
          <w:rFonts w:ascii="Arial" w:hAnsi="Arial" w:cs="Arial"/>
          <w:b/>
          <w:sz w:val="24"/>
          <w:szCs w:val="24"/>
        </w:rPr>
        <w:t>Επειδή</w:t>
      </w:r>
      <w:r w:rsidRPr="009D71B1">
        <w:rPr>
          <w:rFonts w:ascii="Arial" w:hAnsi="Arial" w:cs="Arial"/>
          <w:sz w:val="24"/>
          <w:szCs w:val="24"/>
        </w:rPr>
        <w:t xml:space="preserve"> παρά τις επανειλημμένες ερωτήσεις των βουλευτών του ΣΥΡΙΖΑ  και τις προτάσεις τους,</w:t>
      </w:r>
      <w:r w:rsidR="00075A59" w:rsidRPr="009D71B1">
        <w:rPr>
          <w:rFonts w:ascii="Arial" w:hAnsi="Arial" w:cs="Arial"/>
          <w:sz w:val="24"/>
          <w:szCs w:val="24"/>
        </w:rPr>
        <w:t xml:space="preserve"> </w:t>
      </w:r>
      <w:r w:rsidRPr="009D71B1">
        <w:rPr>
          <w:rFonts w:ascii="Arial" w:hAnsi="Arial" w:cs="Arial"/>
          <w:sz w:val="24"/>
          <w:szCs w:val="24"/>
        </w:rPr>
        <w:t>το θέμα των ετεροχρονισμένων παραβάσεων παράνομης στάθμευσης, εξακολουθεί να παραμένει χωρίς νομοθετική ρύθμιση</w:t>
      </w:r>
    </w:p>
    <w:p w14:paraId="77D45F21" w14:textId="77777777" w:rsidR="002D73D3" w:rsidRPr="009D71B1" w:rsidRDefault="003D7FFD" w:rsidP="002D73D3">
      <w:pPr>
        <w:jc w:val="both"/>
        <w:rPr>
          <w:rFonts w:ascii="Arial" w:hAnsi="Arial" w:cs="Arial"/>
          <w:sz w:val="24"/>
          <w:szCs w:val="24"/>
        </w:rPr>
      </w:pPr>
      <w:r w:rsidRPr="009D71B1">
        <w:rPr>
          <w:rFonts w:ascii="Arial" w:hAnsi="Arial" w:cs="Arial"/>
          <w:b/>
          <w:sz w:val="24"/>
          <w:szCs w:val="24"/>
        </w:rPr>
        <w:t>Επειδή</w:t>
      </w:r>
      <w:r w:rsidRPr="009D71B1">
        <w:rPr>
          <w:rFonts w:ascii="Arial" w:hAnsi="Arial" w:cs="Arial"/>
          <w:sz w:val="24"/>
          <w:szCs w:val="24"/>
        </w:rPr>
        <w:t xml:space="preserve"> ο «καθορισμός της διαδικασίας επιβολής και είσπραξης προστίμων από παραβάσεις ΚΟΚ στον αιγιαλό και στην παραλία και απόδοσής τους στους δικαιούχους Δήμους και Κοινότητες» καθορίζεται με βάση την ΚΥΑ 2132.15 /80448/2019 –ΦΕΚ 4984/31</w:t>
      </w:r>
      <w:r w:rsidR="002D7996" w:rsidRPr="009D71B1">
        <w:rPr>
          <w:rFonts w:ascii="Arial" w:hAnsi="Arial" w:cs="Arial"/>
          <w:sz w:val="24"/>
          <w:szCs w:val="24"/>
        </w:rPr>
        <w:t>-</w:t>
      </w:r>
      <w:r w:rsidRPr="009D71B1">
        <w:rPr>
          <w:rFonts w:ascii="Arial" w:hAnsi="Arial" w:cs="Arial"/>
          <w:sz w:val="24"/>
          <w:szCs w:val="24"/>
        </w:rPr>
        <w:t>12</w:t>
      </w:r>
      <w:r w:rsidR="002D7996" w:rsidRPr="009D71B1">
        <w:rPr>
          <w:rFonts w:ascii="Arial" w:hAnsi="Arial" w:cs="Arial"/>
          <w:sz w:val="24"/>
          <w:szCs w:val="24"/>
        </w:rPr>
        <w:t>-</w:t>
      </w:r>
      <w:r w:rsidRPr="009D71B1">
        <w:rPr>
          <w:rFonts w:ascii="Arial" w:hAnsi="Arial" w:cs="Arial"/>
          <w:sz w:val="24"/>
          <w:szCs w:val="24"/>
        </w:rPr>
        <w:t>2019</w:t>
      </w:r>
    </w:p>
    <w:p w14:paraId="2952695B" w14:textId="77777777" w:rsidR="007A46B4" w:rsidRPr="009D71B1" w:rsidRDefault="009F12CB" w:rsidP="002D73D3">
      <w:pPr>
        <w:jc w:val="both"/>
        <w:rPr>
          <w:rFonts w:ascii="Arial" w:hAnsi="Arial" w:cs="Arial"/>
          <w:b/>
          <w:sz w:val="24"/>
          <w:szCs w:val="24"/>
        </w:rPr>
      </w:pPr>
      <w:r w:rsidRPr="009D71B1">
        <w:rPr>
          <w:rFonts w:ascii="Arial" w:hAnsi="Arial" w:cs="Arial"/>
          <w:b/>
          <w:sz w:val="24"/>
          <w:szCs w:val="24"/>
        </w:rPr>
        <w:t>Ερωτ</w:t>
      </w:r>
      <w:r w:rsidR="007A46B4" w:rsidRPr="009D71B1">
        <w:rPr>
          <w:rFonts w:ascii="Arial" w:hAnsi="Arial" w:cs="Arial"/>
          <w:b/>
          <w:sz w:val="24"/>
          <w:szCs w:val="24"/>
        </w:rPr>
        <w:t xml:space="preserve">ώνται </w:t>
      </w:r>
      <w:r w:rsidRPr="009D71B1">
        <w:rPr>
          <w:rFonts w:ascii="Arial" w:hAnsi="Arial" w:cs="Arial"/>
          <w:b/>
          <w:sz w:val="24"/>
          <w:szCs w:val="24"/>
        </w:rPr>
        <w:t xml:space="preserve"> ο</w:t>
      </w:r>
      <w:r w:rsidR="007A46B4" w:rsidRPr="009D71B1">
        <w:rPr>
          <w:rFonts w:ascii="Arial" w:hAnsi="Arial" w:cs="Arial"/>
          <w:b/>
          <w:sz w:val="24"/>
          <w:szCs w:val="24"/>
        </w:rPr>
        <w:t xml:space="preserve">ι </w:t>
      </w:r>
      <w:r w:rsidR="002D73D3" w:rsidRPr="009D71B1">
        <w:rPr>
          <w:rFonts w:ascii="Arial" w:hAnsi="Arial" w:cs="Arial"/>
          <w:b/>
          <w:sz w:val="24"/>
          <w:szCs w:val="24"/>
        </w:rPr>
        <w:t>αρμόδιοι</w:t>
      </w:r>
      <w:r w:rsidR="002D7996" w:rsidRPr="009D71B1">
        <w:rPr>
          <w:rFonts w:ascii="Arial" w:hAnsi="Arial" w:cs="Arial"/>
          <w:b/>
          <w:sz w:val="24"/>
          <w:szCs w:val="24"/>
        </w:rPr>
        <w:t xml:space="preserve"> </w:t>
      </w:r>
      <w:r w:rsidR="009D71B1">
        <w:rPr>
          <w:rFonts w:ascii="Arial" w:hAnsi="Arial" w:cs="Arial"/>
          <w:b/>
          <w:sz w:val="24"/>
          <w:szCs w:val="24"/>
        </w:rPr>
        <w:t xml:space="preserve">κ.κ. </w:t>
      </w:r>
      <w:r w:rsidR="002D73D3" w:rsidRPr="009D71B1">
        <w:rPr>
          <w:rFonts w:ascii="Arial" w:hAnsi="Arial" w:cs="Arial"/>
          <w:b/>
          <w:sz w:val="24"/>
          <w:szCs w:val="24"/>
        </w:rPr>
        <w:t>υ</w:t>
      </w:r>
      <w:r w:rsidR="007A46B4" w:rsidRPr="009D71B1">
        <w:rPr>
          <w:rFonts w:ascii="Arial" w:hAnsi="Arial" w:cs="Arial"/>
          <w:b/>
          <w:sz w:val="24"/>
          <w:szCs w:val="24"/>
        </w:rPr>
        <w:t xml:space="preserve">πουργοί </w:t>
      </w:r>
    </w:p>
    <w:p w14:paraId="59A07EFB" w14:textId="77777777" w:rsidR="00075A59" w:rsidRPr="009D71B1" w:rsidRDefault="00B226CD" w:rsidP="002D79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71B1">
        <w:rPr>
          <w:rFonts w:ascii="Arial" w:hAnsi="Arial" w:cs="Arial"/>
          <w:sz w:val="24"/>
          <w:szCs w:val="24"/>
        </w:rPr>
        <w:t>Προτίθεται ο Υπουργός Εσωτερικών ν</w:t>
      </w:r>
      <w:r w:rsidR="009F12CB" w:rsidRPr="009D71B1">
        <w:rPr>
          <w:rFonts w:ascii="Arial" w:hAnsi="Arial" w:cs="Arial"/>
          <w:sz w:val="24"/>
          <w:szCs w:val="24"/>
        </w:rPr>
        <w:t xml:space="preserve">α φέρει </w:t>
      </w:r>
      <w:r w:rsidR="003B3615" w:rsidRPr="009D71B1">
        <w:rPr>
          <w:rFonts w:ascii="Arial" w:hAnsi="Arial" w:cs="Arial"/>
          <w:sz w:val="24"/>
          <w:szCs w:val="24"/>
        </w:rPr>
        <w:t>νομοθετική ρύθμιση</w:t>
      </w:r>
      <w:r w:rsidR="00075A59" w:rsidRPr="009D71B1">
        <w:rPr>
          <w:rFonts w:ascii="Arial" w:hAnsi="Arial" w:cs="Arial"/>
          <w:sz w:val="24"/>
          <w:szCs w:val="24"/>
        </w:rPr>
        <w:t xml:space="preserve"> </w:t>
      </w:r>
      <w:r w:rsidR="009F12CB" w:rsidRPr="009D71B1">
        <w:rPr>
          <w:rFonts w:ascii="Arial" w:hAnsi="Arial" w:cs="Arial"/>
          <w:sz w:val="24"/>
          <w:szCs w:val="24"/>
        </w:rPr>
        <w:t>για τις ετεροχρονισμένες οφειλές (πέραν των τριών ετών) προς τους ΟΤΑ Α΄</w:t>
      </w:r>
      <w:r w:rsidR="002D73D3" w:rsidRPr="009D71B1">
        <w:rPr>
          <w:rFonts w:ascii="Arial" w:hAnsi="Arial" w:cs="Arial"/>
          <w:sz w:val="24"/>
          <w:szCs w:val="24"/>
        </w:rPr>
        <w:t xml:space="preserve"> </w:t>
      </w:r>
      <w:r w:rsidR="009F12CB" w:rsidRPr="009D71B1">
        <w:rPr>
          <w:rFonts w:ascii="Arial" w:hAnsi="Arial" w:cs="Arial"/>
          <w:sz w:val="24"/>
          <w:szCs w:val="24"/>
        </w:rPr>
        <w:t xml:space="preserve">Βαθμού; </w:t>
      </w:r>
      <w:r w:rsidRPr="009D71B1">
        <w:rPr>
          <w:rFonts w:ascii="Arial" w:hAnsi="Arial" w:cs="Arial"/>
          <w:sz w:val="24"/>
          <w:szCs w:val="24"/>
        </w:rPr>
        <w:t>Προτίθεται ν</w:t>
      </w:r>
      <w:r w:rsidR="00075A59" w:rsidRPr="009D71B1">
        <w:rPr>
          <w:rFonts w:ascii="Arial" w:hAnsi="Arial" w:cs="Arial"/>
          <w:sz w:val="24"/>
          <w:szCs w:val="24"/>
        </w:rPr>
        <w:t xml:space="preserve">α υιοθετήσει τις προτάσεις του Συνηγόρου του Πολίτη σε όλη την προτεινόμενη διαδικασία όπως έχει κατατεθεί με βάση το Πόρισμά του;   </w:t>
      </w:r>
    </w:p>
    <w:p w14:paraId="7D34427D" w14:textId="77777777" w:rsidR="00D4625A" w:rsidRPr="009D71B1" w:rsidRDefault="009F12CB" w:rsidP="002D79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71B1">
        <w:rPr>
          <w:rFonts w:ascii="Arial" w:hAnsi="Arial" w:cs="Arial"/>
          <w:sz w:val="24"/>
          <w:szCs w:val="24"/>
        </w:rPr>
        <w:t>Έως την ψήφιση νόμου που θα ρυθμίσει τα παραπάνω,</w:t>
      </w:r>
      <w:r w:rsidR="00B226CD" w:rsidRPr="009D71B1">
        <w:rPr>
          <w:rFonts w:ascii="Arial" w:hAnsi="Arial" w:cs="Arial"/>
          <w:sz w:val="24"/>
          <w:szCs w:val="24"/>
        </w:rPr>
        <w:t xml:space="preserve"> </w:t>
      </w:r>
      <w:r w:rsidR="008F5285" w:rsidRPr="009D71B1">
        <w:rPr>
          <w:rFonts w:ascii="Arial" w:hAnsi="Arial" w:cs="Arial"/>
          <w:sz w:val="24"/>
          <w:szCs w:val="24"/>
        </w:rPr>
        <w:t>σκοπεύει ν</w:t>
      </w:r>
      <w:r w:rsidRPr="009D71B1">
        <w:rPr>
          <w:rFonts w:ascii="Arial" w:hAnsi="Arial" w:cs="Arial"/>
          <w:sz w:val="24"/>
          <w:szCs w:val="24"/>
        </w:rPr>
        <w:t>α αποστ</w:t>
      </w:r>
      <w:r w:rsidR="00075A59" w:rsidRPr="009D71B1">
        <w:rPr>
          <w:rFonts w:ascii="Arial" w:hAnsi="Arial" w:cs="Arial"/>
          <w:sz w:val="24"/>
          <w:szCs w:val="24"/>
        </w:rPr>
        <w:t xml:space="preserve">είλει </w:t>
      </w:r>
      <w:r w:rsidRPr="009D71B1">
        <w:rPr>
          <w:rFonts w:ascii="Arial" w:hAnsi="Arial" w:cs="Arial"/>
          <w:sz w:val="24"/>
          <w:szCs w:val="24"/>
        </w:rPr>
        <w:t xml:space="preserve"> </w:t>
      </w:r>
      <w:r w:rsidR="002F0984" w:rsidRPr="009D71B1">
        <w:rPr>
          <w:rFonts w:ascii="Arial" w:hAnsi="Arial" w:cs="Arial"/>
          <w:sz w:val="24"/>
          <w:szCs w:val="24"/>
        </w:rPr>
        <w:t xml:space="preserve">άμεσα </w:t>
      </w:r>
      <w:r w:rsidR="008F5285" w:rsidRPr="009D71B1">
        <w:rPr>
          <w:rFonts w:ascii="Arial" w:hAnsi="Arial" w:cs="Arial"/>
          <w:sz w:val="24"/>
          <w:szCs w:val="24"/>
        </w:rPr>
        <w:t xml:space="preserve">απόφασή του με </w:t>
      </w:r>
      <w:r w:rsidRPr="009D71B1">
        <w:rPr>
          <w:rFonts w:ascii="Arial" w:hAnsi="Arial" w:cs="Arial"/>
          <w:sz w:val="24"/>
          <w:szCs w:val="24"/>
        </w:rPr>
        <w:t xml:space="preserve">οδηγίες </w:t>
      </w:r>
      <w:r w:rsidR="00B226CD" w:rsidRPr="009D71B1">
        <w:rPr>
          <w:rFonts w:ascii="Arial" w:hAnsi="Arial" w:cs="Arial"/>
          <w:sz w:val="24"/>
          <w:szCs w:val="24"/>
        </w:rPr>
        <w:t xml:space="preserve">– </w:t>
      </w:r>
      <w:r w:rsidRPr="009D71B1">
        <w:rPr>
          <w:rFonts w:ascii="Arial" w:hAnsi="Arial" w:cs="Arial"/>
          <w:sz w:val="24"/>
          <w:szCs w:val="24"/>
        </w:rPr>
        <w:t>κατευθύνσεις</w:t>
      </w:r>
      <w:r w:rsidR="00B226CD" w:rsidRPr="009D71B1">
        <w:rPr>
          <w:rFonts w:ascii="Arial" w:hAnsi="Arial" w:cs="Arial"/>
          <w:sz w:val="24"/>
          <w:szCs w:val="24"/>
        </w:rPr>
        <w:t xml:space="preserve"> </w:t>
      </w:r>
      <w:r w:rsidRPr="009D71B1">
        <w:rPr>
          <w:rFonts w:ascii="Arial" w:hAnsi="Arial" w:cs="Arial"/>
          <w:sz w:val="24"/>
          <w:szCs w:val="24"/>
        </w:rPr>
        <w:t>προς τους ΟΤΑ Α</w:t>
      </w:r>
      <w:r w:rsidR="00D4625A" w:rsidRPr="009D71B1">
        <w:rPr>
          <w:rFonts w:ascii="Arial" w:hAnsi="Arial" w:cs="Arial"/>
          <w:sz w:val="24"/>
          <w:szCs w:val="24"/>
        </w:rPr>
        <w:t>΄</w:t>
      </w:r>
      <w:r w:rsidRPr="009D71B1">
        <w:rPr>
          <w:rFonts w:ascii="Arial" w:hAnsi="Arial" w:cs="Arial"/>
          <w:sz w:val="24"/>
          <w:szCs w:val="24"/>
        </w:rPr>
        <w:t xml:space="preserve"> βαθμού και τα Δημοτικά Λιμενικά Ταμεία</w:t>
      </w:r>
      <w:r w:rsidR="00B226CD" w:rsidRPr="009D71B1">
        <w:rPr>
          <w:rFonts w:ascii="Arial" w:hAnsi="Arial" w:cs="Arial"/>
          <w:sz w:val="24"/>
          <w:szCs w:val="24"/>
        </w:rPr>
        <w:t>,</w:t>
      </w:r>
      <w:r w:rsidRPr="009D71B1">
        <w:rPr>
          <w:rFonts w:ascii="Arial" w:hAnsi="Arial" w:cs="Arial"/>
          <w:sz w:val="24"/>
          <w:szCs w:val="24"/>
        </w:rPr>
        <w:t xml:space="preserve"> ώστε να </w:t>
      </w:r>
      <w:r w:rsidR="00D4625A" w:rsidRPr="009D71B1">
        <w:rPr>
          <w:rFonts w:ascii="Arial" w:hAnsi="Arial" w:cs="Arial"/>
          <w:sz w:val="24"/>
          <w:szCs w:val="24"/>
        </w:rPr>
        <w:t xml:space="preserve">σταματήσουν να </w:t>
      </w:r>
      <w:r w:rsidRPr="009D71B1">
        <w:rPr>
          <w:rFonts w:ascii="Arial" w:hAnsi="Arial" w:cs="Arial"/>
          <w:sz w:val="24"/>
          <w:szCs w:val="24"/>
        </w:rPr>
        <w:t>ταλαιπωρούν</w:t>
      </w:r>
      <w:r w:rsidR="00075A59" w:rsidRPr="009D71B1">
        <w:rPr>
          <w:rFonts w:ascii="Arial" w:hAnsi="Arial" w:cs="Arial"/>
          <w:sz w:val="24"/>
          <w:szCs w:val="24"/>
        </w:rPr>
        <w:t>ται οι</w:t>
      </w:r>
      <w:r w:rsidRPr="009D71B1">
        <w:rPr>
          <w:rFonts w:ascii="Arial" w:hAnsi="Arial" w:cs="Arial"/>
          <w:sz w:val="24"/>
          <w:szCs w:val="24"/>
        </w:rPr>
        <w:t xml:space="preserve"> πολίτες με τις ετεροχρονισμένες  αποστολές κλήσεων για παραβάσεις </w:t>
      </w:r>
      <w:r w:rsidR="00B226CD" w:rsidRPr="009D71B1">
        <w:rPr>
          <w:rFonts w:ascii="Arial" w:hAnsi="Arial" w:cs="Arial"/>
          <w:sz w:val="24"/>
          <w:szCs w:val="24"/>
        </w:rPr>
        <w:t>τους,</w:t>
      </w:r>
      <w:r w:rsidR="00D4625A" w:rsidRPr="009D71B1">
        <w:rPr>
          <w:rFonts w:ascii="Arial" w:hAnsi="Arial" w:cs="Arial"/>
          <w:sz w:val="24"/>
          <w:szCs w:val="24"/>
        </w:rPr>
        <w:t xml:space="preserve"> στις περιπτώσεις </w:t>
      </w:r>
      <w:r w:rsidRPr="009D71B1">
        <w:rPr>
          <w:rFonts w:ascii="Arial" w:hAnsi="Arial" w:cs="Arial"/>
          <w:sz w:val="24"/>
          <w:szCs w:val="24"/>
        </w:rPr>
        <w:t xml:space="preserve"> </w:t>
      </w:r>
      <w:r w:rsidR="00D4625A" w:rsidRPr="009D71B1">
        <w:rPr>
          <w:rFonts w:ascii="Arial" w:hAnsi="Arial" w:cs="Arial"/>
          <w:sz w:val="24"/>
          <w:szCs w:val="24"/>
        </w:rPr>
        <w:t xml:space="preserve">που αδυνατούν </w:t>
      </w:r>
      <w:r w:rsidR="00075A59" w:rsidRPr="009D71B1">
        <w:rPr>
          <w:rFonts w:ascii="Arial" w:hAnsi="Arial" w:cs="Arial"/>
          <w:sz w:val="24"/>
          <w:szCs w:val="24"/>
        </w:rPr>
        <w:t xml:space="preserve">μάλιστα </w:t>
      </w:r>
      <w:r w:rsidR="00D4625A" w:rsidRPr="009D71B1">
        <w:rPr>
          <w:rFonts w:ascii="Arial" w:hAnsi="Arial" w:cs="Arial"/>
          <w:sz w:val="24"/>
          <w:szCs w:val="24"/>
        </w:rPr>
        <w:t xml:space="preserve">να </w:t>
      </w:r>
      <w:r w:rsidR="002F0984" w:rsidRPr="009D71B1">
        <w:rPr>
          <w:rFonts w:ascii="Arial" w:hAnsi="Arial" w:cs="Arial"/>
          <w:sz w:val="24"/>
          <w:szCs w:val="24"/>
        </w:rPr>
        <w:t>επιδείξουν αντίγραφα κλήσεων</w:t>
      </w:r>
      <w:r w:rsidRPr="009D71B1">
        <w:rPr>
          <w:rFonts w:ascii="Arial" w:hAnsi="Arial" w:cs="Arial"/>
          <w:sz w:val="24"/>
          <w:szCs w:val="24"/>
        </w:rPr>
        <w:t xml:space="preserve">;    </w:t>
      </w:r>
    </w:p>
    <w:p w14:paraId="58E7B769" w14:textId="77777777" w:rsidR="009F12CB" w:rsidRPr="009D71B1" w:rsidRDefault="007A46B4" w:rsidP="002D79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D71B1">
        <w:rPr>
          <w:rFonts w:ascii="Arial" w:hAnsi="Arial" w:cs="Arial"/>
          <w:sz w:val="24"/>
          <w:szCs w:val="24"/>
        </w:rPr>
        <w:t>Ακολουθείται σύμφωνα με το υπόδειγμα της ΚΥΑ 2132.15 /80448/2019 –</w:t>
      </w:r>
      <w:r w:rsidR="00B226CD" w:rsidRPr="009D71B1">
        <w:rPr>
          <w:rFonts w:ascii="Arial" w:hAnsi="Arial" w:cs="Arial"/>
          <w:sz w:val="24"/>
          <w:szCs w:val="24"/>
        </w:rPr>
        <w:t xml:space="preserve"> </w:t>
      </w:r>
      <w:r w:rsidRPr="009D71B1">
        <w:rPr>
          <w:rFonts w:ascii="Arial" w:hAnsi="Arial" w:cs="Arial"/>
          <w:sz w:val="24"/>
          <w:szCs w:val="24"/>
        </w:rPr>
        <w:t>ΦΕΚ 4984/31</w:t>
      </w:r>
      <w:r w:rsidR="00B226CD" w:rsidRPr="009D71B1">
        <w:rPr>
          <w:rFonts w:ascii="Arial" w:hAnsi="Arial" w:cs="Arial"/>
          <w:sz w:val="24"/>
          <w:szCs w:val="24"/>
        </w:rPr>
        <w:t>-</w:t>
      </w:r>
      <w:r w:rsidRPr="009D71B1">
        <w:rPr>
          <w:rFonts w:ascii="Arial" w:hAnsi="Arial" w:cs="Arial"/>
          <w:sz w:val="24"/>
          <w:szCs w:val="24"/>
        </w:rPr>
        <w:t>12</w:t>
      </w:r>
      <w:r w:rsidR="00B226CD" w:rsidRPr="009D71B1">
        <w:rPr>
          <w:rFonts w:ascii="Arial" w:hAnsi="Arial" w:cs="Arial"/>
          <w:sz w:val="24"/>
          <w:szCs w:val="24"/>
        </w:rPr>
        <w:t>-</w:t>
      </w:r>
      <w:r w:rsidRPr="009D71B1">
        <w:rPr>
          <w:rFonts w:ascii="Arial" w:hAnsi="Arial" w:cs="Arial"/>
          <w:sz w:val="24"/>
          <w:szCs w:val="24"/>
        </w:rPr>
        <w:t>2019  –</w:t>
      </w:r>
      <w:r w:rsidR="00B226CD" w:rsidRPr="009D71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71B1">
        <w:rPr>
          <w:rFonts w:ascii="Arial" w:hAnsi="Arial" w:cs="Arial"/>
          <w:sz w:val="24"/>
          <w:szCs w:val="24"/>
        </w:rPr>
        <w:t>Τετραπλότυπο</w:t>
      </w:r>
      <w:proofErr w:type="spellEnd"/>
      <w:r w:rsidRPr="009D71B1">
        <w:rPr>
          <w:rFonts w:ascii="Arial" w:hAnsi="Arial" w:cs="Arial"/>
          <w:sz w:val="24"/>
          <w:szCs w:val="24"/>
        </w:rPr>
        <w:t xml:space="preserve"> –</w:t>
      </w:r>
      <w:r w:rsidR="00B226CD" w:rsidRPr="009D71B1">
        <w:rPr>
          <w:rFonts w:ascii="Arial" w:hAnsi="Arial" w:cs="Arial"/>
          <w:sz w:val="24"/>
          <w:szCs w:val="24"/>
        </w:rPr>
        <w:t xml:space="preserve"> </w:t>
      </w:r>
      <w:r w:rsidRPr="009D71B1">
        <w:rPr>
          <w:rFonts w:ascii="Arial" w:hAnsi="Arial" w:cs="Arial"/>
          <w:sz w:val="24"/>
          <w:szCs w:val="24"/>
        </w:rPr>
        <w:t xml:space="preserve">Πράξη βεβαίωσης παραλαβής από τα Στελέχη του Λιμενικού Σώματος και τον ΕΛΤΑ;      </w:t>
      </w:r>
      <w:r w:rsidR="009F12CB" w:rsidRPr="009D71B1">
        <w:rPr>
          <w:rFonts w:ascii="Arial" w:hAnsi="Arial" w:cs="Arial"/>
          <w:sz w:val="24"/>
          <w:szCs w:val="24"/>
        </w:rPr>
        <w:t xml:space="preserve">    </w:t>
      </w:r>
    </w:p>
    <w:p w14:paraId="4C7416AD" w14:textId="77777777" w:rsidR="009D71B1" w:rsidRPr="0095797E" w:rsidRDefault="009F12CB" w:rsidP="0095797E">
      <w:pPr>
        <w:ind w:left="360"/>
        <w:rPr>
          <w:rFonts w:ascii="Arial" w:hAnsi="Arial" w:cs="Arial"/>
          <w:sz w:val="24"/>
          <w:szCs w:val="24"/>
        </w:rPr>
      </w:pPr>
      <w:r w:rsidRPr="009D71B1">
        <w:rPr>
          <w:rFonts w:ascii="Arial" w:hAnsi="Arial" w:cs="Arial"/>
          <w:sz w:val="24"/>
          <w:szCs w:val="24"/>
        </w:rPr>
        <w:t xml:space="preserve">  </w:t>
      </w:r>
    </w:p>
    <w:p w14:paraId="1C96DB64" w14:textId="77777777" w:rsidR="00382B9C" w:rsidRPr="009D71B1" w:rsidRDefault="00075A59" w:rsidP="009D71B1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D71B1">
        <w:rPr>
          <w:rFonts w:ascii="Arial" w:hAnsi="Arial" w:cs="Arial"/>
          <w:b/>
          <w:sz w:val="24"/>
          <w:szCs w:val="24"/>
        </w:rPr>
        <w:t>Οι ερωτώντες βουλευτές</w:t>
      </w:r>
    </w:p>
    <w:p w14:paraId="626B5E6C" w14:textId="77777777" w:rsidR="00075A59" w:rsidRPr="009D71B1" w:rsidRDefault="009D71B1" w:rsidP="00B226CD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D71B1">
        <w:rPr>
          <w:rFonts w:ascii="Arial" w:hAnsi="Arial" w:cs="Arial"/>
          <w:b/>
          <w:sz w:val="24"/>
          <w:szCs w:val="24"/>
        </w:rPr>
        <w:t xml:space="preserve">Συρμαλένιος </w:t>
      </w:r>
      <w:r w:rsidR="00075A59" w:rsidRPr="009D71B1">
        <w:rPr>
          <w:rFonts w:ascii="Arial" w:hAnsi="Arial" w:cs="Arial"/>
          <w:b/>
          <w:sz w:val="24"/>
          <w:szCs w:val="24"/>
        </w:rPr>
        <w:t xml:space="preserve">Νίκος </w:t>
      </w:r>
    </w:p>
    <w:p w14:paraId="4C123FEF" w14:textId="77777777" w:rsidR="00075A59" w:rsidRPr="009D71B1" w:rsidRDefault="009D71B1" w:rsidP="002D73D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D71B1">
        <w:rPr>
          <w:rFonts w:ascii="Arial" w:hAnsi="Arial" w:cs="Arial"/>
          <w:b/>
          <w:sz w:val="24"/>
          <w:szCs w:val="24"/>
        </w:rPr>
        <w:t xml:space="preserve">Ζαχαριάδης </w:t>
      </w:r>
      <w:r w:rsidR="00075A59" w:rsidRPr="009D71B1">
        <w:rPr>
          <w:rFonts w:ascii="Arial" w:hAnsi="Arial" w:cs="Arial"/>
          <w:b/>
          <w:sz w:val="24"/>
          <w:szCs w:val="24"/>
        </w:rPr>
        <w:t xml:space="preserve">Κώστας </w:t>
      </w:r>
    </w:p>
    <w:p w14:paraId="732B8079" w14:textId="77777777" w:rsidR="00211192" w:rsidRPr="009D71B1" w:rsidRDefault="009D71B1" w:rsidP="002D73D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D71B1">
        <w:rPr>
          <w:rFonts w:ascii="Arial" w:hAnsi="Arial" w:cs="Arial"/>
          <w:b/>
          <w:sz w:val="24"/>
          <w:szCs w:val="24"/>
        </w:rPr>
        <w:lastRenderedPageBreak/>
        <w:t xml:space="preserve">Παππάς </w:t>
      </w:r>
      <w:r w:rsidR="00211192" w:rsidRPr="009D71B1">
        <w:rPr>
          <w:rFonts w:ascii="Arial" w:hAnsi="Arial" w:cs="Arial"/>
          <w:b/>
          <w:sz w:val="24"/>
          <w:szCs w:val="24"/>
        </w:rPr>
        <w:t xml:space="preserve">Νίκος </w:t>
      </w:r>
    </w:p>
    <w:p w14:paraId="66EC9B30" w14:textId="77777777" w:rsidR="00382B9C" w:rsidRPr="009D71B1" w:rsidRDefault="009D71B1" w:rsidP="002D73D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D71B1">
        <w:rPr>
          <w:rFonts w:ascii="Arial" w:hAnsi="Arial" w:cs="Arial"/>
          <w:b/>
          <w:sz w:val="24"/>
          <w:szCs w:val="24"/>
        </w:rPr>
        <w:t xml:space="preserve">Σαντορινιός </w:t>
      </w:r>
      <w:r w:rsidR="00382B9C" w:rsidRPr="009D71B1">
        <w:rPr>
          <w:rFonts w:ascii="Arial" w:hAnsi="Arial" w:cs="Arial"/>
          <w:b/>
          <w:sz w:val="24"/>
          <w:szCs w:val="24"/>
        </w:rPr>
        <w:t xml:space="preserve">Νεκτάριος </w:t>
      </w:r>
    </w:p>
    <w:sectPr w:rsidR="00382B9C" w:rsidRPr="009D71B1" w:rsidSect="001E4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2FBE"/>
    <w:multiLevelType w:val="hybridMultilevel"/>
    <w:tmpl w:val="9BE88A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A778E"/>
    <w:multiLevelType w:val="hybridMultilevel"/>
    <w:tmpl w:val="640A2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0248A"/>
    <w:multiLevelType w:val="hybridMultilevel"/>
    <w:tmpl w:val="D67E5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500F2"/>
    <w:multiLevelType w:val="hybridMultilevel"/>
    <w:tmpl w:val="0E16BD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62"/>
    <w:rsid w:val="00022DE7"/>
    <w:rsid w:val="000263FC"/>
    <w:rsid w:val="000433E6"/>
    <w:rsid w:val="00075A59"/>
    <w:rsid w:val="001E4903"/>
    <w:rsid w:val="00211192"/>
    <w:rsid w:val="002D73D3"/>
    <w:rsid w:val="002D7996"/>
    <w:rsid w:val="002F0984"/>
    <w:rsid w:val="00333408"/>
    <w:rsid w:val="00382B9C"/>
    <w:rsid w:val="003B3615"/>
    <w:rsid w:val="003D7FFD"/>
    <w:rsid w:val="00496162"/>
    <w:rsid w:val="004C006A"/>
    <w:rsid w:val="004C079A"/>
    <w:rsid w:val="004F5D7F"/>
    <w:rsid w:val="0050015F"/>
    <w:rsid w:val="00743814"/>
    <w:rsid w:val="007A46B4"/>
    <w:rsid w:val="00800878"/>
    <w:rsid w:val="00866EB5"/>
    <w:rsid w:val="008F5285"/>
    <w:rsid w:val="0095797E"/>
    <w:rsid w:val="009D71B1"/>
    <w:rsid w:val="009F12CB"/>
    <w:rsid w:val="00B226CD"/>
    <w:rsid w:val="00CB4D4E"/>
    <w:rsid w:val="00D4625A"/>
    <w:rsid w:val="00EA799F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D9443"/>
  <w15:docId w15:val="{323067A1-ADFD-415B-A105-7E4E2FE1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ΜΙΧΑΛΗΣ</dc:creator>
  <cp:lastModifiedBy>Odysseas</cp:lastModifiedBy>
  <cp:revision>2</cp:revision>
  <dcterms:created xsi:type="dcterms:W3CDTF">2021-12-07T09:50:00Z</dcterms:created>
  <dcterms:modified xsi:type="dcterms:W3CDTF">2021-12-07T09:50:00Z</dcterms:modified>
</cp:coreProperties>
</file>