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118" w14:textId="77777777" w:rsidR="00447309" w:rsidRPr="004434BA" w:rsidRDefault="00447309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4434BA">
        <w:rPr>
          <w:noProof/>
          <w:sz w:val="23"/>
          <w:szCs w:val="23"/>
          <w:lang w:eastAsia="el-GR"/>
        </w:rPr>
        <w:drawing>
          <wp:inline distT="0" distB="0" distL="0" distR="0" wp14:anchorId="7888AA90" wp14:editId="2E044608">
            <wp:extent cx="1371600" cy="1371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C9AD" w14:textId="2E5677F4" w:rsidR="00447309" w:rsidRPr="004434BA" w:rsidRDefault="00447309" w:rsidP="00447309">
      <w:pPr>
        <w:pStyle w:val="NoSpacing"/>
        <w:jc w:val="right"/>
        <w:rPr>
          <w:rFonts w:ascii="Arial" w:hAnsi="Arial" w:cs="Arial"/>
          <w:b/>
          <w:sz w:val="23"/>
          <w:szCs w:val="23"/>
        </w:rPr>
      </w:pPr>
      <w:r w:rsidRPr="004434BA">
        <w:rPr>
          <w:rFonts w:ascii="Arial" w:hAnsi="Arial" w:cs="Arial"/>
          <w:b/>
          <w:sz w:val="23"/>
          <w:szCs w:val="23"/>
        </w:rPr>
        <w:t xml:space="preserve">Αθήνα, </w:t>
      </w:r>
      <w:r w:rsidR="00E84EB2">
        <w:rPr>
          <w:rFonts w:ascii="Arial" w:hAnsi="Arial" w:cs="Arial"/>
          <w:b/>
          <w:sz w:val="23"/>
          <w:szCs w:val="23"/>
        </w:rPr>
        <w:t>9</w:t>
      </w:r>
      <w:r w:rsidR="00AD023D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Μαρτ</w:t>
      </w:r>
      <w:r w:rsidRPr="004434BA">
        <w:rPr>
          <w:rFonts w:ascii="Arial" w:hAnsi="Arial" w:cs="Arial"/>
          <w:b/>
          <w:sz w:val="23"/>
          <w:szCs w:val="23"/>
        </w:rPr>
        <w:t>ίου 202</w:t>
      </w:r>
      <w:r>
        <w:rPr>
          <w:rFonts w:ascii="Arial" w:hAnsi="Arial" w:cs="Arial"/>
          <w:b/>
          <w:sz w:val="23"/>
          <w:szCs w:val="23"/>
        </w:rPr>
        <w:t>2</w:t>
      </w:r>
      <w:r w:rsidRPr="004434BA">
        <w:rPr>
          <w:rFonts w:ascii="Arial" w:hAnsi="Arial" w:cs="Arial"/>
          <w:b/>
          <w:sz w:val="23"/>
          <w:szCs w:val="23"/>
        </w:rPr>
        <w:t xml:space="preserve"> </w:t>
      </w:r>
    </w:p>
    <w:p w14:paraId="586CE862" w14:textId="77777777" w:rsidR="00447309" w:rsidRPr="004434BA" w:rsidRDefault="00447309" w:rsidP="00447309">
      <w:pPr>
        <w:pStyle w:val="NoSpacing"/>
        <w:jc w:val="center"/>
        <w:rPr>
          <w:rFonts w:ascii="Arial" w:hAnsi="Arial" w:cs="Arial"/>
          <w:b/>
          <w:color w:val="000000"/>
          <w:sz w:val="23"/>
          <w:szCs w:val="23"/>
          <w:u w:val="single"/>
          <w:bdr w:val="nil"/>
          <w:lang w:eastAsia="el-GR"/>
        </w:rPr>
      </w:pPr>
    </w:p>
    <w:p w14:paraId="651BDF3A" w14:textId="77777777" w:rsidR="00447309" w:rsidRPr="004434BA" w:rsidRDefault="00447309" w:rsidP="00447309">
      <w:pPr>
        <w:pStyle w:val="NoSpacing"/>
        <w:jc w:val="center"/>
        <w:rPr>
          <w:rFonts w:ascii="Arial" w:hAnsi="Arial" w:cs="Arial"/>
          <w:b/>
          <w:color w:val="000000"/>
          <w:sz w:val="23"/>
          <w:szCs w:val="23"/>
          <w:u w:val="single"/>
          <w:bdr w:val="nil"/>
          <w:lang w:eastAsia="el-GR"/>
        </w:rPr>
      </w:pPr>
    </w:p>
    <w:p w14:paraId="794F95EC" w14:textId="77777777" w:rsidR="00447309" w:rsidRPr="004434BA" w:rsidRDefault="00447309" w:rsidP="00447309">
      <w:pPr>
        <w:pStyle w:val="NoSpacing"/>
        <w:jc w:val="center"/>
        <w:rPr>
          <w:rFonts w:ascii="Arial" w:hAnsi="Arial" w:cs="Arial"/>
          <w:b/>
          <w:color w:val="000000"/>
          <w:sz w:val="23"/>
          <w:szCs w:val="23"/>
          <w:u w:val="single"/>
          <w:bdr w:val="nil"/>
          <w:lang w:eastAsia="el-GR"/>
        </w:rPr>
      </w:pPr>
      <w:r w:rsidRPr="004434BA">
        <w:rPr>
          <w:rFonts w:ascii="Arial" w:hAnsi="Arial" w:cs="Arial"/>
          <w:b/>
          <w:color w:val="000000"/>
          <w:sz w:val="23"/>
          <w:szCs w:val="23"/>
          <w:u w:val="single"/>
          <w:bdr w:val="nil"/>
          <w:lang w:eastAsia="el-GR"/>
        </w:rPr>
        <w:t>ΕΡΩΤΗΣΗ</w:t>
      </w:r>
    </w:p>
    <w:p w14:paraId="7D37877A" w14:textId="77777777" w:rsidR="00447309" w:rsidRPr="004434BA" w:rsidRDefault="00447309" w:rsidP="00447309">
      <w:pPr>
        <w:pStyle w:val="NoSpacing"/>
        <w:jc w:val="center"/>
        <w:rPr>
          <w:rFonts w:ascii="Arial" w:hAnsi="Arial" w:cs="Arial"/>
          <w:b/>
          <w:color w:val="000000"/>
          <w:sz w:val="23"/>
          <w:szCs w:val="23"/>
          <w:u w:val="single"/>
          <w:bdr w:val="nil"/>
          <w:lang w:eastAsia="el-GR"/>
        </w:rPr>
      </w:pPr>
    </w:p>
    <w:p w14:paraId="56554031" w14:textId="77777777" w:rsidR="00447309" w:rsidRPr="004434BA" w:rsidRDefault="00447309" w:rsidP="00447309">
      <w:pPr>
        <w:pStyle w:val="NoSpacing"/>
        <w:rPr>
          <w:rFonts w:ascii="Arial" w:hAnsi="Arial" w:cs="Arial"/>
          <w:color w:val="000000"/>
          <w:sz w:val="23"/>
          <w:szCs w:val="23"/>
          <w:bdr w:val="nil"/>
          <w:lang w:eastAsia="el-GR"/>
        </w:rPr>
      </w:pPr>
    </w:p>
    <w:p w14:paraId="1F8C6ECB" w14:textId="04A5498F" w:rsidR="00447309" w:rsidRPr="00280929" w:rsidRDefault="00447309" w:rsidP="00447309">
      <w:pPr>
        <w:pStyle w:val="NoSpacing"/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4434BA">
        <w:rPr>
          <w:rFonts w:ascii="Arial" w:hAnsi="Arial" w:cs="Arial"/>
          <w:b/>
          <w:sz w:val="23"/>
          <w:szCs w:val="23"/>
        </w:rPr>
        <w:t xml:space="preserve">Προς </w:t>
      </w:r>
      <w:r>
        <w:rPr>
          <w:rFonts w:ascii="Arial" w:hAnsi="Arial" w:cs="Arial"/>
          <w:b/>
          <w:sz w:val="23"/>
          <w:szCs w:val="23"/>
        </w:rPr>
        <w:t>τον Υπουργό Περιβάλλοντος και Ενέργειας</w:t>
      </w:r>
    </w:p>
    <w:p w14:paraId="6983372A" w14:textId="77777777" w:rsidR="00447309" w:rsidRDefault="00447309" w:rsidP="00447309">
      <w:pPr>
        <w:pStyle w:val="NoSpacing"/>
        <w:ind w:left="720"/>
        <w:jc w:val="left"/>
        <w:rPr>
          <w:rFonts w:ascii="Arial" w:hAnsi="Arial" w:cs="Arial"/>
          <w:b/>
          <w:sz w:val="23"/>
          <w:szCs w:val="23"/>
        </w:rPr>
      </w:pPr>
    </w:p>
    <w:p w14:paraId="69E822CB" w14:textId="77777777" w:rsidR="00447309" w:rsidRPr="004434BA" w:rsidRDefault="00447309" w:rsidP="00447309">
      <w:pPr>
        <w:pStyle w:val="NoSpacing"/>
        <w:ind w:left="720"/>
        <w:jc w:val="left"/>
        <w:rPr>
          <w:rFonts w:ascii="Arial" w:hAnsi="Arial" w:cs="Arial"/>
          <w:sz w:val="23"/>
          <w:szCs w:val="23"/>
        </w:rPr>
      </w:pPr>
    </w:p>
    <w:p w14:paraId="098BAC1A" w14:textId="09EBC7E3" w:rsidR="00447309" w:rsidRPr="00A047DE" w:rsidRDefault="00447309" w:rsidP="004D655E">
      <w:pPr>
        <w:pStyle w:val="NoSpacing"/>
        <w:ind w:left="907" w:hanging="907"/>
        <w:rPr>
          <w:rFonts w:ascii="Arial" w:hAnsi="Arial" w:cs="Arial"/>
          <w:sz w:val="23"/>
          <w:szCs w:val="23"/>
        </w:rPr>
      </w:pPr>
      <w:r w:rsidRPr="004434BA">
        <w:rPr>
          <w:rFonts w:ascii="Arial" w:hAnsi="Arial" w:cs="Arial"/>
          <w:b/>
          <w:sz w:val="23"/>
          <w:szCs w:val="23"/>
          <w:u w:val="single"/>
        </w:rPr>
        <w:t>ΘΕΜΑ</w:t>
      </w:r>
      <w:r w:rsidRPr="004434BA">
        <w:rPr>
          <w:rFonts w:ascii="Arial" w:hAnsi="Arial" w:cs="Arial"/>
          <w:b/>
          <w:sz w:val="23"/>
          <w:szCs w:val="23"/>
        </w:rPr>
        <w:t xml:space="preserve">: </w:t>
      </w:r>
      <w:r w:rsidR="00A047DE">
        <w:rPr>
          <w:rFonts w:ascii="Arial" w:hAnsi="Arial" w:cs="Arial"/>
          <w:b/>
          <w:sz w:val="23"/>
          <w:szCs w:val="23"/>
        </w:rPr>
        <w:t xml:space="preserve">Ανάγκη </w:t>
      </w:r>
      <w:proofErr w:type="spellStart"/>
      <w:r w:rsidR="00A047DE">
        <w:rPr>
          <w:rFonts w:ascii="Arial" w:hAnsi="Arial" w:cs="Arial"/>
          <w:b/>
          <w:sz w:val="23"/>
          <w:szCs w:val="23"/>
        </w:rPr>
        <w:t>επανακτηματογράφηση</w:t>
      </w:r>
      <w:r w:rsidR="004D655E">
        <w:rPr>
          <w:rFonts w:ascii="Arial" w:hAnsi="Arial" w:cs="Arial"/>
          <w:b/>
          <w:sz w:val="23"/>
          <w:szCs w:val="23"/>
        </w:rPr>
        <w:t>ς</w:t>
      </w:r>
      <w:proofErr w:type="spellEnd"/>
      <w:r w:rsidR="00A047DE">
        <w:rPr>
          <w:rFonts w:ascii="Arial" w:hAnsi="Arial" w:cs="Arial"/>
          <w:b/>
          <w:sz w:val="23"/>
          <w:szCs w:val="23"/>
        </w:rPr>
        <w:t xml:space="preserve"> σε κτηματολογικές ενότητ</w:t>
      </w:r>
      <w:r w:rsidR="004D655E">
        <w:rPr>
          <w:rFonts w:ascii="Arial" w:hAnsi="Arial" w:cs="Arial"/>
          <w:b/>
          <w:sz w:val="23"/>
          <w:szCs w:val="23"/>
        </w:rPr>
        <w:t>ες</w:t>
      </w:r>
      <w:r w:rsidR="00A047DE">
        <w:rPr>
          <w:rFonts w:ascii="Arial" w:hAnsi="Arial" w:cs="Arial"/>
          <w:b/>
          <w:sz w:val="23"/>
          <w:szCs w:val="23"/>
        </w:rPr>
        <w:t xml:space="preserve"> της Χίου και άλλων</w:t>
      </w:r>
      <w:r w:rsidR="004D655E">
        <w:rPr>
          <w:rFonts w:ascii="Arial" w:hAnsi="Arial" w:cs="Arial"/>
          <w:b/>
          <w:sz w:val="23"/>
          <w:szCs w:val="23"/>
        </w:rPr>
        <w:t xml:space="preserve"> περιοχών</w:t>
      </w:r>
    </w:p>
    <w:p w14:paraId="4E561991" w14:textId="77777777" w:rsidR="00447309" w:rsidRDefault="00447309" w:rsidP="00447309">
      <w:pPr>
        <w:spacing w:line="240" w:lineRule="auto"/>
        <w:rPr>
          <w:rFonts w:ascii="Arial" w:hAnsi="Arial" w:cs="Arial"/>
          <w:sz w:val="23"/>
          <w:szCs w:val="23"/>
        </w:rPr>
      </w:pPr>
    </w:p>
    <w:p w14:paraId="1CE435ED" w14:textId="4AF2D6C0" w:rsidR="00447309" w:rsidRPr="00447309" w:rsidRDefault="00B84C53" w:rsidP="00447309">
      <w:pPr>
        <w:spacing w:line="240" w:lineRule="auto"/>
        <w:rPr>
          <w:rFonts w:ascii="Arial" w:hAnsi="Arial" w:cs="Arial"/>
          <w:sz w:val="23"/>
          <w:szCs w:val="23"/>
        </w:rPr>
      </w:pPr>
      <w:bookmarkStart w:id="0" w:name="_Hlk95470540"/>
      <w:r>
        <w:rPr>
          <w:rFonts w:ascii="Arial" w:hAnsi="Arial" w:cs="Arial"/>
          <w:sz w:val="23"/>
          <w:szCs w:val="23"/>
        </w:rPr>
        <w:t>Σ</w:t>
      </w:r>
      <w:r w:rsidR="00447309" w:rsidRPr="00447309">
        <w:rPr>
          <w:rFonts w:ascii="Arial" w:hAnsi="Arial" w:cs="Arial"/>
          <w:sz w:val="23"/>
          <w:szCs w:val="23"/>
        </w:rPr>
        <w:t xml:space="preserve">τη νήσο Χίο υλοποιήθηκε το 2012 από την </w:t>
      </w:r>
      <w:r w:rsidR="005658DC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τότε</w:t>
      </w:r>
      <w:r w:rsidR="005658DC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 w:rsidR="00447309" w:rsidRPr="00447309">
        <w:rPr>
          <w:rFonts w:ascii="Arial" w:hAnsi="Arial" w:cs="Arial"/>
          <w:sz w:val="23"/>
          <w:szCs w:val="23"/>
        </w:rPr>
        <w:t xml:space="preserve">ΕΚΧΑ Α.Ε. η διαδικασία επαναπροσδιορισμού της θέσης και των ορίων των </w:t>
      </w:r>
      <w:proofErr w:type="spellStart"/>
      <w:r w:rsidR="00447309" w:rsidRPr="00447309">
        <w:rPr>
          <w:rFonts w:ascii="Arial" w:hAnsi="Arial" w:cs="Arial"/>
          <w:sz w:val="23"/>
          <w:szCs w:val="23"/>
        </w:rPr>
        <w:t>κτηματογραφημένων</w:t>
      </w:r>
      <w:proofErr w:type="spellEnd"/>
      <w:r w:rsidR="00447309" w:rsidRPr="0044730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47309" w:rsidRPr="00447309">
        <w:rPr>
          <w:rFonts w:ascii="Arial" w:hAnsi="Arial" w:cs="Arial"/>
          <w:sz w:val="23"/>
          <w:szCs w:val="23"/>
        </w:rPr>
        <w:t>γεωτεμαχίων</w:t>
      </w:r>
      <w:proofErr w:type="spellEnd"/>
      <w:r w:rsidR="00F35F74">
        <w:rPr>
          <w:rFonts w:ascii="Arial" w:hAnsi="Arial" w:cs="Arial"/>
          <w:sz w:val="23"/>
          <w:szCs w:val="23"/>
        </w:rPr>
        <w:t xml:space="preserve"> («</w:t>
      </w:r>
      <w:proofErr w:type="spellStart"/>
      <w:r w:rsidR="00F35F74">
        <w:rPr>
          <w:rFonts w:ascii="Arial" w:hAnsi="Arial" w:cs="Arial"/>
          <w:sz w:val="23"/>
          <w:szCs w:val="23"/>
        </w:rPr>
        <w:t>επανακτηματογράφηση</w:t>
      </w:r>
      <w:proofErr w:type="spellEnd"/>
      <w:r w:rsidR="00F35F74">
        <w:rPr>
          <w:rFonts w:ascii="Arial" w:hAnsi="Arial" w:cs="Arial"/>
          <w:sz w:val="23"/>
          <w:szCs w:val="23"/>
        </w:rPr>
        <w:t>»)</w:t>
      </w:r>
      <w:r w:rsidR="00447309" w:rsidRPr="00447309">
        <w:rPr>
          <w:rFonts w:ascii="Arial" w:hAnsi="Arial" w:cs="Arial"/>
          <w:sz w:val="23"/>
          <w:szCs w:val="23"/>
        </w:rPr>
        <w:t>. Συνέπεια της διαδικασίας αυτής ήταν να εκδοθεί Υπουργική Απόφαση το 2015 (86/Τεύχος Απαλλοτριώσεων και Πολεοδομικών Θεμάτων/6-5-2015), με την οποία κηρύχθηκε ο επαναπροσδιορισμός συγκεκριμένων περιοχών/κτηματολογικών ενοτήτων των νήσων Χίου, Λέσβου και Λευκάδας.</w:t>
      </w:r>
    </w:p>
    <w:p w14:paraId="79F58B61" w14:textId="515B5EBF" w:rsidR="00447309" w:rsidRDefault="00447309" w:rsidP="00447309">
      <w:pPr>
        <w:spacing w:line="240" w:lineRule="auto"/>
        <w:rPr>
          <w:rFonts w:ascii="Arial" w:hAnsi="Arial" w:cs="Arial"/>
          <w:sz w:val="23"/>
          <w:szCs w:val="23"/>
        </w:rPr>
      </w:pPr>
      <w:r w:rsidRPr="00447309">
        <w:rPr>
          <w:rFonts w:ascii="Arial" w:hAnsi="Arial" w:cs="Arial"/>
          <w:sz w:val="23"/>
          <w:szCs w:val="23"/>
        </w:rPr>
        <w:t xml:space="preserve">Όσον αφορά τη Χίο, οι περιοχές αυτές αφορούν κατά μείζονα λόγο την κτηματολογική ενότητα/ΟΤΑ </w:t>
      </w:r>
      <w:proofErr w:type="spellStart"/>
      <w:r w:rsidRPr="00447309">
        <w:rPr>
          <w:rFonts w:ascii="Arial" w:hAnsi="Arial" w:cs="Arial"/>
          <w:sz w:val="23"/>
          <w:szCs w:val="23"/>
        </w:rPr>
        <w:t>κτηματογράφησης</w:t>
      </w:r>
      <w:proofErr w:type="spellEnd"/>
      <w:r w:rsidRPr="00447309">
        <w:rPr>
          <w:rFonts w:ascii="Arial" w:hAnsi="Arial" w:cs="Arial"/>
          <w:sz w:val="23"/>
          <w:szCs w:val="23"/>
        </w:rPr>
        <w:t xml:space="preserve"> Ιωνίας. Παρ’ όλα αυτά, ένας σημαντικός αριθμός περιοχών</w:t>
      </w:r>
      <w:r w:rsidR="00A047DE">
        <w:rPr>
          <w:rFonts w:ascii="Arial" w:hAnsi="Arial" w:cs="Arial"/>
          <w:sz w:val="23"/>
          <w:szCs w:val="23"/>
        </w:rPr>
        <w:t xml:space="preserve"> της νότιας Χίου</w:t>
      </w:r>
      <w:r w:rsidRPr="00447309">
        <w:rPr>
          <w:rFonts w:ascii="Arial" w:hAnsi="Arial" w:cs="Arial"/>
          <w:sz w:val="23"/>
          <w:szCs w:val="23"/>
        </w:rPr>
        <w:t>, για τις οποίες είχε κατατεθεί μεγάλος αριθμός</w:t>
      </w:r>
      <w:r w:rsidR="00954EE8">
        <w:rPr>
          <w:rFonts w:ascii="Arial" w:hAnsi="Arial" w:cs="Arial"/>
          <w:sz w:val="23"/>
          <w:szCs w:val="23"/>
        </w:rPr>
        <w:t xml:space="preserve"> -</w:t>
      </w:r>
      <w:r w:rsidRPr="00447309">
        <w:rPr>
          <w:rFonts w:ascii="Arial" w:hAnsi="Arial" w:cs="Arial"/>
          <w:sz w:val="23"/>
          <w:szCs w:val="23"/>
        </w:rPr>
        <w:t xml:space="preserve"> εκατοντάδων </w:t>
      </w:r>
      <w:r w:rsidR="00954EE8">
        <w:rPr>
          <w:rFonts w:ascii="Arial" w:hAnsi="Arial" w:cs="Arial"/>
          <w:sz w:val="23"/>
          <w:szCs w:val="23"/>
        </w:rPr>
        <w:t xml:space="preserve">- </w:t>
      </w:r>
      <w:r w:rsidRPr="00447309">
        <w:rPr>
          <w:rFonts w:ascii="Arial" w:hAnsi="Arial" w:cs="Arial"/>
          <w:sz w:val="23"/>
          <w:szCs w:val="23"/>
        </w:rPr>
        <w:t xml:space="preserve">αναφορών σφαλμάτων στην κτηματογράφηση, τέθηκε εκτός της διαδικασίας επαναπροσδιορισμού. Οι περιοχές αυτές αφορούν κατά κύριο λόγο τις κτηματολογικές ενότητες </w:t>
      </w:r>
      <w:proofErr w:type="spellStart"/>
      <w:r w:rsidRPr="00447309">
        <w:rPr>
          <w:rFonts w:ascii="Arial" w:hAnsi="Arial" w:cs="Arial"/>
          <w:sz w:val="23"/>
          <w:szCs w:val="23"/>
        </w:rPr>
        <w:t>Ανέμωνα</w:t>
      </w:r>
      <w:proofErr w:type="spellEnd"/>
      <w:r w:rsidRPr="00447309">
        <w:rPr>
          <w:rFonts w:ascii="Arial" w:hAnsi="Arial" w:cs="Arial"/>
          <w:sz w:val="23"/>
          <w:szCs w:val="23"/>
        </w:rPr>
        <w:t xml:space="preserve"> (ενδεικτικά: προ-καποδιστριακός ΟΤΑ </w:t>
      </w:r>
      <w:proofErr w:type="spellStart"/>
      <w:r w:rsidRPr="00447309">
        <w:rPr>
          <w:rFonts w:ascii="Arial" w:hAnsi="Arial" w:cs="Arial"/>
          <w:sz w:val="23"/>
          <w:szCs w:val="23"/>
        </w:rPr>
        <w:t>Καλλιμασιάς</w:t>
      </w:r>
      <w:proofErr w:type="spellEnd"/>
      <w:r w:rsidRPr="00447309">
        <w:rPr>
          <w:rFonts w:ascii="Arial" w:hAnsi="Arial" w:cs="Arial"/>
          <w:sz w:val="23"/>
          <w:szCs w:val="23"/>
        </w:rPr>
        <w:t xml:space="preserve">), </w:t>
      </w:r>
      <w:proofErr w:type="spellStart"/>
      <w:r w:rsidRPr="00447309">
        <w:rPr>
          <w:rFonts w:ascii="Arial" w:hAnsi="Arial" w:cs="Arial"/>
          <w:sz w:val="23"/>
          <w:szCs w:val="23"/>
        </w:rPr>
        <w:t>Νεοχωρίου</w:t>
      </w:r>
      <w:proofErr w:type="spellEnd"/>
      <w:r w:rsidRPr="00447309">
        <w:rPr>
          <w:rFonts w:ascii="Arial" w:hAnsi="Arial" w:cs="Arial"/>
          <w:sz w:val="23"/>
          <w:szCs w:val="23"/>
        </w:rPr>
        <w:t xml:space="preserve"> και Μαστιχοχωρίων (ενδεικτικά: προ-καποδιστριακοί ΟΤΑ Καλαμωτής, </w:t>
      </w:r>
      <w:proofErr w:type="spellStart"/>
      <w:r w:rsidRPr="00447309">
        <w:rPr>
          <w:rFonts w:ascii="Arial" w:hAnsi="Arial" w:cs="Arial"/>
          <w:sz w:val="23"/>
          <w:szCs w:val="23"/>
        </w:rPr>
        <w:t>Αρμολίων</w:t>
      </w:r>
      <w:proofErr w:type="spellEnd"/>
      <w:r w:rsidRPr="00447309">
        <w:rPr>
          <w:rFonts w:ascii="Arial" w:hAnsi="Arial" w:cs="Arial"/>
          <w:sz w:val="23"/>
          <w:szCs w:val="23"/>
        </w:rPr>
        <w:t xml:space="preserve">, Πατρικών). </w:t>
      </w:r>
    </w:p>
    <w:p w14:paraId="23AB7BAB" w14:textId="7CE3BF33" w:rsidR="007009B0" w:rsidRDefault="00954EE8" w:rsidP="00447309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Οι περιοχές αυτές έμειναν εκτός της διαδικασίας </w:t>
      </w:r>
      <w:proofErr w:type="spellStart"/>
      <w:r>
        <w:rPr>
          <w:rFonts w:ascii="Arial" w:hAnsi="Arial" w:cs="Arial"/>
          <w:sz w:val="23"/>
          <w:szCs w:val="23"/>
        </w:rPr>
        <w:t>επανακτηματογράφησης</w:t>
      </w:r>
      <w:proofErr w:type="spellEnd"/>
      <w:r>
        <w:rPr>
          <w:rFonts w:ascii="Arial" w:hAnsi="Arial" w:cs="Arial"/>
          <w:sz w:val="23"/>
          <w:szCs w:val="23"/>
        </w:rPr>
        <w:t xml:space="preserve"> πιθανότατα λόγω της εφαρμογής των κριτηρίων που </w:t>
      </w:r>
      <w:r w:rsidR="005658DC">
        <w:rPr>
          <w:rFonts w:ascii="Arial" w:hAnsi="Arial" w:cs="Arial"/>
          <w:sz w:val="23"/>
          <w:szCs w:val="23"/>
        </w:rPr>
        <w:t xml:space="preserve">προβλέπονται </w:t>
      </w:r>
      <w:r>
        <w:rPr>
          <w:rFonts w:ascii="Arial" w:hAnsi="Arial" w:cs="Arial"/>
          <w:sz w:val="23"/>
          <w:szCs w:val="23"/>
        </w:rPr>
        <w:t xml:space="preserve">στην </w:t>
      </w:r>
      <w:r w:rsidR="005658DC">
        <w:rPr>
          <w:rFonts w:ascii="Arial" w:hAnsi="Arial" w:cs="Arial"/>
          <w:sz w:val="23"/>
          <w:szCs w:val="23"/>
        </w:rPr>
        <w:t>Α</w:t>
      </w:r>
      <w:r w:rsidRPr="00954EE8">
        <w:rPr>
          <w:rFonts w:ascii="Arial" w:hAnsi="Arial" w:cs="Arial"/>
          <w:sz w:val="23"/>
          <w:szCs w:val="23"/>
        </w:rPr>
        <w:t>πόφαση</w:t>
      </w:r>
      <w:r w:rsidR="00E429CD">
        <w:rPr>
          <w:rFonts w:ascii="Arial" w:hAnsi="Arial" w:cs="Arial"/>
          <w:sz w:val="23"/>
          <w:szCs w:val="23"/>
        </w:rPr>
        <w:t xml:space="preserve"> </w:t>
      </w:r>
      <w:r w:rsidRPr="00954EE8">
        <w:rPr>
          <w:rFonts w:ascii="Arial" w:hAnsi="Arial" w:cs="Arial"/>
          <w:sz w:val="23"/>
          <w:szCs w:val="23"/>
        </w:rPr>
        <w:t xml:space="preserve">561/06 του </w:t>
      </w:r>
      <w:r w:rsidR="005658DC">
        <w:rPr>
          <w:rFonts w:ascii="Arial" w:hAnsi="Arial" w:cs="Arial"/>
          <w:sz w:val="23"/>
          <w:szCs w:val="23"/>
        </w:rPr>
        <w:t>(</w:t>
      </w:r>
      <w:r w:rsidRPr="00954EE8">
        <w:rPr>
          <w:rFonts w:ascii="Arial" w:hAnsi="Arial" w:cs="Arial"/>
          <w:sz w:val="23"/>
          <w:szCs w:val="23"/>
        </w:rPr>
        <w:t>τότε</w:t>
      </w:r>
      <w:r w:rsidR="005658DC">
        <w:rPr>
          <w:rFonts w:ascii="Arial" w:hAnsi="Arial" w:cs="Arial"/>
          <w:sz w:val="23"/>
          <w:szCs w:val="23"/>
        </w:rPr>
        <w:t>)</w:t>
      </w:r>
      <w:r w:rsidRPr="00954EE8">
        <w:rPr>
          <w:rFonts w:ascii="Arial" w:hAnsi="Arial" w:cs="Arial"/>
          <w:sz w:val="23"/>
          <w:szCs w:val="23"/>
        </w:rPr>
        <w:t xml:space="preserve"> ΟΚΧΕ</w:t>
      </w:r>
      <w:r>
        <w:rPr>
          <w:rFonts w:ascii="Arial" w:hAnsi="Arial" w:cs="Arial"/>
          <w:sz w:val="23"/>
          <w:szCs w:val="23"/>
        </w:rPr>
        <w:t xml:space="preserve"> (ΦΕΚ</w:t>
      </w:r>
      <w:r w:rsidR="00E429CD">
        <w:rPr>
          <w:rFonts w:ascii="Arial" w:hAnsi="Arial" w:cs="Arial"/>
          <w:sz w:val="23"/>
          <w:szCs w:val="23"/>
        </w:rPr>
        <w:t xml:space="preserve"> 567/Β΄/12-03-2013)</w:t>
      </w:r>
      <w:r w:rsidR="005658DC">
        <w:rPr>
          <w:rFonts w:ascii="Arial" w:hAnsi="Arial" w:cs="Arial"/>
          <w:sz w:val="23"/>
          <w:szCs w:val="23"/>
        </w:rPr>
        <w:t>, καθώς και στη συμπληρωματική αυτής Υπουργική Απόφαση 52780 (ΦΕΚ 3177/β</w:t>
      </w:r>
      <w:r w:rsidR="003269FB">
        <w:rPr>
          <w:rFonts w:ascii="Arial" w:hAnsi="Arial" w:cs="Arial"/>
          <w:sz w:val="23"/>
          <w:szCs w:val="23"/>
        </w:rPr>
        <w:t xml:space="preserve"> </w:t>
      </w:r>
      <w:r w:rsidR="005658DC">
        <w:rPr>
          <w:rFonts w:ascii="Arial" w:hAnsi="Arial" w:cs="Arial"/>
          <w:sz w:val="23"/>
          <w:szCs w:val="23"/>
        </w:rPr>
        <w:t>Β΄/26-11-2014). Οι ελάχιστες τιμές των κριτηρίων αυτών κρίνονται ιδιαίτερα υψηλές</w:t>
      </w:r>
      <w:r w:rsidR="007009B0">
        <w:rPr>
          <w:rFonts w:ascii="Arial" w:hAnsi="Arial" w:cs="Arial"/>
          <w:sz w:val="23"/>
          <w:szCs w:val="23"/>
        </w:rPr>
        <w:t xml:space="preserve"> και οδηγούν σε </w:t>
      </w:r>
      <w:proofErr w:type="spellStart"/>
      <w:r w:rsidR="007009B0">
        <w:rPr>
          <w:rFonts w:ascii="Arial" w:hAnsi="Arial" w:cs="Arial"/>
          <w:sz w:val="23"/>
          <w:szCs w:val="23"/>
        </w:rPr>
        <w:t>επανακτηματογράφηση</w:t>
      </w:r>
      <w:proofErr w:type="spellEnd"/>
      <w:r w:rsidR="007009B0">
        <w:rPr>
          <w:rFonts w:ascii="Arial" w:hAnsi="Arial" w:cs="Arial"/>
          <w:sz w:val="23"/>
          <w:szCs w:val="23"/>
        </w:rPr>
        <w:t xml:space="preserve"> ουσιαστικά μόνο σε περιπτώσεις ιδιαίτερα εκτεταμένων γεωμετρικών σφαλμάτων. Ταυτόχρονα, η δυνατότητα διόρθωσης δια της δικαστικής προσφυγής είναι και χρονοβόρα και ιδιαίτερα δαπανηρή για τους κατοίκους της περιοχής.</w:t>
      </w:r>
      <w:r w:rsidR="00A90183">
        <w:rPr>
          <w:rFonts w:ascii="Arial" w:hAnsi="Arial" w:cs="Arial"/>
          <w:sz w:val="23"/>
          <w:szCs w:val="23"/>
        </w:rPr>
        <w:t xml:space="preserve"> Σημειώνεται ότι και σε </w:t>
      </w:r>
      <w:r w:rsidR="00F42579">
        <w:rPr>
          <w:rFonts w:ascii="Arial" w:hAnsi="Arial" w:cs="Arial"/>
          <w:sz w:val="23"/>
          <w:szCs w:val="23"/>
        </w:rPr>
        <w:t>άλλες περιοχές</w:t>
      </w:r>
      <w:r w:rsidR="00886AC0">
        <w:rPr>
          <w:rFonts w:ascii="Arial" w:hAnsi="Arial" w:cs="Arial"/>
          <w:sz w:val="23"/>
          <w:szCs w:val="23"/>
        </w:rPr>
        <w:t xml:space="preserve">, </w:t>
      </w:r>
      <w:r w:rsidR="00F35F74">
        <w:rPr>
          <w:rFonts w:ascii="Arial" w:hAnsi="Arial" w:cs="Arial"/>
          <w:sz w:val="23"/>
          <w:szCs w:val="23"/>
        </w:rPr>
        <w:t>όπως πιο πρόσφατα στη Λέσβο</w:t>
      </w:r>
      <w:r w:rsidR="00886AC0">
        <w:rPr>
          <w:rFonts w:ascii="Arial" w:hAnsi="Arial" w:cs="Arial"/>
          <w:sz w:val="23"/>
          <w:szCs w:val="23"/>
        </w:rPr>
        <w:t>,</w:t>
      </w:r>
      <w:r w:rsidR="00A90183">
        <w:rPr>
          <w:rFonts w:ascii="Arial" w:hAnsi="Arial" w:cs="Arial"/>
          <w:sz w:val="23"/>
          <w:szCs w:val="23"/>
        </w:rPr>
        <w:t xml:space="preserve"> έχουν διαπιστωθεί ανάλογα προβλήματα και έχει διατυπωθεί το αίτημα της </w:t>
      </w:r>
      <w:proofErr w:type="spellStart"/>
      <w:r w:rsidR="00A90183">
        <w:rPr>
          <w:rFonts w:ascii="Arial" w:hAnsi="Arial" w:cs="Arial"/>
          <w:sz w:val="23"/>
          <w:szCs w:val="23"/>
        </w:rPr>
        <w:t>επανακτηματογράφησης</w:t>
      </w:r>
      <w:proofErr w:type="spellEnd"/>
      <w:r w:rsidR="00A90183">
        <w:rPr>
          <w:rFonts w:ascii="Arial" w:hAnsi="Arial" w:cs="Arial"/>
          <w:sz w:val="23"/>
          <w:szCs w:val="23"/>
        </w:rPr>
        <w:t>.</w:t>
      </w:r>
    </w:p>
    <w:p w14:paraId="7E809AA7" w14:textId="5C123B7D" w:rsidR="007009B0" w:rsidRDefault="007009B0" w:rsidP="00447309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Τα ανωτέρω προβλήματα </w:t>
      </w:r>
      <w:r w:rsidR="000E2FD6">
        <w:rPr>
          <w:rFonts w:ascii="Arial" w:hAnsi="Arial" w:cs="Arial"/>
          <w:sz w:val="23"/>
          <w:szCs w:val="23"/>
        </w:rPr>
        <w:t>μεγεθύνονται</w:t>
      </w:r>
      <w:r>
        <w:rPr>
          <w:rFonts w:ascii="Arial" w:hAnsi="Arial" w:cs="Arial"/>
          <w:sz w:val="23"/>
          <w:szCs w:val="23"/>
        </w:rPr>
        <w:t xml:space="preserve"> από τον κατακερματισμένο και πολύ μικρό </w:t>
      </w:r>
      <w:r w:rsidR="000E2FD6">
        <w:rPr>
          <w:rFonts w:ascii="Arial" w:hAnsi="Arial" w:cs="Arial"/>
          <w:sz w:val="23"/>
          <w:szCs w:val="23"/>
        </w:rPr>
        <w:t>χαρακτήρα</w:t>
      </w:r>
      <w:r>
        <w:rPr>
          <w:rFonts w:ascii="Arial" w:hAnsi="Arial" w:cs="Arial"/>
          <w:sz w:val="23"/>
          <w:szCs w:val="23"/>
        </w:rPr>
        <w:t xml:space="preserve"> του κλήρου</w:t>
      </w:r>
      <w:r w:rsidR="000E2FD6">
        <w:rPr>
          <w:rFonts w:ascii="Arial" w:hAnsi="Arial" w:cs="Arial"/>
          <w:sz w:val="23"/>
          <w:szCs w:val="23"/>
        </w:rPr>
        <w:t xml:space="preserve"> που απαντάται με ιδιαίτερη ένταση στις νησιωτικές περιοχές. Το γεγονός αυτό τόσο δυσχεραίνει την κήρυξη της διαδικασίας </w:t>
      </w:r>
      <w:proofErr w:type="spellStart"/>
      <w:r w:rsidR="000E2FD6">
        <w:rPr>
          <w:rFonts w:ascii="Arial" w:hAnsi="Arial" w:cs="Arial"/>
          <w:sz w:val="23"/>
          <w:szCs w:val="23"/>
        </w:rPr>
        <w:t>επανακτηματογράφησης</w:t>
      </w:r>
      <w:proofErr w:type="spellEnd"/>
      <w:r w:rsidR="000E2FD6">
        <w:rPr>
          <w:rFonts w:ascii="Arial" w:hAnsi="Arial" w:cs="Arial"/>
          <w:sz w:val="23"/>
          <w:szCs w:val="23"/>
        </w:rPr>
        <w:t xml:space="preserve"> σε μια κτηματολογική ενότητα (στη βάση των </w:t>
      </w:r>
      <w:r w:rsidR="000E2FD6">
        <w:rPr>
          <w:rFonts w:ascii="Arial" w:hAnsi="Arial" w:cs="Arial"/>
          <w:sz w:val="23"/>
          <w:szCs w:val="23"/>
        </w:rPr>
        <w:lastRenderedPageBreak/>
        <w:t xml:space="preserve">προαναφερόμενων κριτηρίων), όσο και </w:t>
      </w:r>
      <w:r w:rsidR="00C705BC">
        <w:rPr>
          <w:rFonts w:ascii="Arial" w:hAnsi="Arial" w:cs="Arial"/>
          <w:sz w:val="23"/>
          <w:szCs w:val="23"/>
        </w:rPr>
        <w:t>δυσκολεύει την δικαστική διευθέτηση των σφαλμάτων, καθώς το κόστος</w:t>
      </w:r>
      <w:r w:rsidR="00C52E3B">
        <w:rPr>
          <w:rFonts w:ascii="Arial" w:hAnsi="Arial" w:cs="Arial"/>
          <w:sz w:val="23"/>
          <w:szCs w:val="23"/>
        </w:rPr>
        <w:t xml:space="preserve"> αυξάνεται (αφού συχνά τα σφάλματα αφορούν περισσότερα του ενός </w:t>
      </w:r>
      <w:proofErr w:type="spellStart"/>
      <w:r w:rsidR="00C52E3B">
        <w:rPr>
          <w:rFonts w:ascii="Arial" w:hAnsi="Arial" w:cs="Arial"/>
          <w:sz w:val="23"/>
          <w:szCs w:val="23"/>
        </w:rPr>
        <w:t>γεωτεμάχια</w:t>
      </w:r>
      <w:proofErr w:type="spellEnd"/>
      <w:r w:rsidR="00C52E3B">
        <w:rPr>
          <w:rFonts w:ascii="Arial" w:hAnsi="Arial" w:cs="Arial"/>
          <w:sz w:val="23"/>
          <w:szCs w:val="23"/>
        </w:rPr>
        <w:t xml:space="preserve">), αλλά και είναι δυσανάλογα υψηλό σε σχέση με την </w:t>
      </w:r>
      <w:r w:rsidR="00F42579">
        <w:rPr>
          <w:rFonts w:ascii="Arial" w:hAnsi="Arial" w:cs="Arial"/>
          <w:sz w:val="23"/>
          <w:szCs w:val="23"/>
        </w:rPr>
        <w:t xml:space="preserve">χαμηλή, κατά κανόνα, </w:t>
      </w:r>
      <w:r w:rsidR="00C52E3B">
        <w:rPr>
          <w:rFonts w:ascii="Arial" w:hAnsi="Arial" w:cs="Arial"/>
          <w:sz w:val="23"/>
          <w:szCs w:val="23"/>
        </w:rPr>
        <w:t xml:space="preserve">αντικειμενική αξία </w:t>
      </w:r>
      <w:r w:rsidR="00886AC0">
        <w:rPr>
          <w:rFonts w:ascii="Arial" w:hAnsi="Arial" w:cs="Arial"/>
          <w:sz w:val="23"/>
          <w:szCs w:val="23"/>
        </w:rPr>
        <w:t xml:space="preserve">των </w:t>
      </w:r>
      <w:proofErr w:type="spellStart"/>
      <w:r w:rsidR="00886AC0">
        <w:rPr>
          <w:rFonts w:ascii="Arial" w:hAnsi="Arial" w:cs="Arial"/>
          <w:sz w:val="23"/>
          <w:szCs w:val="23"/>
        </w:rPr>
        <w:t>γεωτεμαχίων</w:t>
      </w:r>
      <w:proofErr w:type="spellEnd"/>
      <w:r w:rsidR="00886AC0">
        <w:rPr>
          <w:rFonts w:ascii="Arial" w:hAnsi="Arial" w:cs="Arial"/>
          <w:sz w:val="23"/>
          <w:szCs w:val="23"/>
        </w:rPr>
        <w:t>.</w:t>
      </w:r>
    </w:p>
    <w:p w14:paraId="73639DB2" w14:textId="778F0CF2" w:rsidR="008443F1" w:rsidRDefault="00C52E3B" w:rsidP="00447309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Σε κάθε περίπτωση</w:t>
      </w:r>
      <w:r w:rsidR="008443F1">
        <w:rPr>
          <w:rFonts w:ascii="Arial" w:hAnsi="Arial" w:cs="Arial"/>
          <w:sz w:val="23"/>
          <w:szCs w:val="23"/>
        </w:rPr>
        <w:t>, απαιτείται κάποια παρέμβαση από το Ελληνικό Κτηματολόγιο και το επιβλέπον Υπουργείο Περιβάλλοντος και Ενέργειας προκειμένου να αντιμετωπιστεί η σημερινή κατάσταση μιας στρεβλής, ουσιαστικά ανολοκλήρωτης</w:t>
      </w:r>
      <w:r w:rsidR="00886AC0">
        <w:rPr>
          <w:rFonts w:ascii="Arial" w:hAnsi="Arial" w:cs="Arial"/>
          <w:sz w:val="23"/>
          <w:szCs w:val="23"/>
        </w:rPr>
        <w:t>,</w:t>
      </w:r>
      <w:r w:rsidR="008443F1">
        <w:rPr>
          <w:rFonts w:ascii="Arial" w:hAnsi="Arial" w:cs="Arial"/>
          <w:sz w:val="23"/>
          <w:szCs w:val="23"/>
        </w:rPr>
        <w:t xml:space="preserve"> διαδικασίας </w:t>
      </w:r>
      <w:proofErr w:type="spellStart"/>
      <w:r w:rsidR="008443F1">
        <w:rPr>
          <w:rFonts w:ascii="Arial" w:hAnsi="Arial" w:cs="Arial"/>
          <w:sz w:val="23"/>
          <w:szCs w:val="23"/>
        </w:rPr>
        <w:t>κτηματογράφησης</w:t>
      </w:r>
      <w:proofErr w:type="spellEnd"/>
      <w:r w:rsidR="008443F1">
        <w:rPr>
          <w:rFonts w:ascii="Arial" w:hAnsi="Arial" w:cs="Arial"/>
          <w:sz w:val="23"/>
          <w:szCs w:val="23"/>
        </w:rPr>
        <w:t xml:space="preserve">, με όλες τις επιβλαβείς συνέπειες που αυτό έχει για τους ιδιοκτήτες, αλλά και το δημόσιο συμφέρον. </w:t>
      </w:r>
    </w:p>
    <w:p w14:paraId="66A7FF54" w14:textId="68300052" w:rsidR="008443F1" w:rsidRDefault="008443F1" w:rsidP="00447309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Μια τέτοια παρέμβαση θα μπορούσε να είναι η μεγάλη μείωση των ποσοτικών κριτηρίων που τίθενται στις προαναφερόμενες </w:t>
      </w:r>
      <w:r w:rsidR="00D84759">
        <w:rPr>
          <w:rFonts w:ascii="Arial" w:hAnsi="Arial" w:cs="Arial"/>
          <w:sz w:val="23"/>
          <w:szCs w:val="23"/>
        </w:rPr>
        <w:t>Α</w:t>
      </w:r>
      <w:r>
        <w:rPr>
          <w:rFonts w:ascii="Arial" w:hAnsi="Arial" w:cs="Arial"/>
          <w:sz w:val="23"/>
          <w:szCs w:val="23"/>
        </w:rPr>
        <w:t xml:space="preserve">ποφάσεις, προκειμένου να διευκολυνθεί η </w:t>
      </w:r>
      <w:proofErr w:type="spellStart"/>
      <w:r>
        <w:rPr>
          <w:rFonts w:ascii="Arial" w:hAnsi="Arial" w:cs="Arial"/>
          <w:sz w:val="23"/>
          <w:szCs w:val="23"/>
        </w:rPr>
        <w:t>επανακτηματογράφ</w:t>
      </w:r>
      <w:r w:rsidR="00D84759">
        <w:rPr>
          <w:rFonts w:ascii="Arial" w:hAnsi="Arial" w:cs="Arial"/>
          <w:sz w:val="23"/>
          <w:szCs w:val="23"/>
        </w:rPr>
        <w:t>ησ</w:t>
      </w:r>
      <w:r>
        <w:rPr>
          <w:rFonts w:ascii="Arial" w:hAnsi="Arial" w:cs="Arial"/>
          <w:sz w:val="23"/>
          <w:szCs w:val="23"/>
        </w:rPr>
        <w:t>η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D84759">
        <w:rPr>
          <w:rFonts w:ascii="Arial" w:hAnsi="Arial" w:cs="Arial"/>
          <w:sz w:val="23"/>
          <w:szCs w:val="23"/>
        </w:rPr>
        <w:t xml:space="preserve">σε κτηματολογικές ενότητες που παρατηρούνται σφάλματα. Εναλλακτικά, θα μπορούσε να κηρυχθεί μια διαδικασία εφάπαξ, έκτακτης </w:t>
      </w:r>
      <w:proofErr w:type="spellStart"/>
      <w:r w:rsidR="00D84759">
        <w:rPr>
          <w:rFonts w:ascii="Arial" w:hAnsi="Arial" w:cs="Arial"/>
          <w:sz w:val="23"/>
          <w:szCs w:val="23"/>
        </w:rPr>
        <w:t>επανακτηματογράφησης</w:t>
      </w:r>
      <w:proofErr w:type="spellEnd"/>
      <w:r w:rsidR="00D84759">
        <w:rPr>
          <w:rFonts w:ascii="Arial" w:hAnsi="Arial" w:cs="Arial"/>
          <w:sz w:val="23"/>
          <w:szCs w:val="23"/>
        </w:rPr>
        <w:t xml:space="preserve"> σε περιοχές που έχουν διαπιστωθεί αρκετά γ</w:t>
      </w:r>
      <w:r w:rsidR="00A90183">
        <w:rPr>
          <w:rFonts w:ascii="Arial" w:hAnsi="Arial" w:cs="Arial"/>
          <w:sz w:val="23"/>
          <w:szCs w:val="23"/>
        </w:rPr>
        <w:t xml:space="preserve">εωμετρικά σφάλματα κατά την </w:t>
      </w:r>
      <w:proofErr w:type="spellStart"/>
      <w:r w:rsidR="00A90183">
        <w:rPr>
          <w:rFonts w:ascii="Arial" w:hAnsi="Arial" w:cs="Arial"/>
          <w:sz w:val="23"/>
          <w:szCs w:val="23"/>
        </w:rPr>
        <w:t>κτηματογράφησή</w:t>
      </w:r>
      <w:proofErr w:type="spellEnd"/>
      <w:r w:rsidR="00A90183">
        <w:rPr>
          <w:rFonts w:ascii="Arial" w:hAnsi="Arial" w:cs="Arial"/>
          <w:sz w:val="23"/>
          <w:szCs w:val="23"/>
        </w:rPr>
        <w:t xml:space="preserve"> τους, αλλά δεν πληρούνται τα – υψηλά  - κριτήρια που ισχύουν. Η ανάγκη ολοκλήρωσης</w:t>
      </w:r>
      <w:r w:rsidR="00886AC0">
        <w:rPr>
          <w:rFonts w:ascii="Arial" w:hAnsi="Arial" w:cs="Arial"/>
          <w:sz w:val="23"/>
          <w:szCs w:val="23"/>
        </w:rPr>
        <w:t xml:space="preserve"> - </w:t>
      </w:r>
      <w:r w:rsidR="00A90183">
        <w:rPr>
          <w:rFonts w:ascii="Arial" w:hAnsi="Arial" w:cs="Arial"/>
          <w:sz w:val="23"/>
          <w:szCs w:val="23"/>
        </w:rPr>
        <w:t>μετά από πολλές καθυστερήσεις με ευθύνη σε μεγάλο βαθμό της σημερινής κυβέρνησης</w:t>
      </w:r>
      <w:r w:rsidR="00886AC0">
        <w:rPr>
          <w:rFonts w:ascii="Arial" w:hAnsi="Arial" w:cs="Arial"/>
          <w:sz w:val="23"/>
          <w:szCs w:val="23"/>
        </w:rPr>
        <w:t xml:space="preserve"> -</w:t>
      </w:r>
      <w:r w:rsidR="00A90183">
        <w:rPr>
          <w:rFonts w:ascii="Arial" w:hAnsi="Arial" w:cs="Arial"/>
          <w:sz w:val="23"/>
          <w:szCs w:val="23"/>
        </w:rPr>
        <w:t xml:space="preserve"> της διαδικασίας της </w:t>
      </w:r>
      <w:proofErr w:type="spellStart"/>
      <w:r w:rsidR="00A90183">
        <w:rPr>
          <w:rFonts w:ascii="Arial" w:hAnsi="Arial" w:cs="Arial"/>
          <w:sz w:val="23"/>
          <w:szCs w:val="23"/>
        </w:rPr>
        <w:t>κτηματογράφησης</w:t>
      </w:r>
      <w:proofErr w:type="spellEnd"/>
      <w:r w:rsidR="00A90183">
        <w:rPr>
          <w:rFonts w:ascii="Arial" w:hAnsi="Arial" w:cs="Arial"/>
          <w:sz w:val="23"/>
          <w:szCs w:val="23"/>
        </w:rPr>
        <w:t xml:space="preserve"> με ορθό τρόπο θα μπορούσε να αποτελέσει την</w:t>
      </w:r>
      <w:r w:rsidR="00886AC0">
        <w:rPr>
          <w:rFonts w:ascii="Arial" w:hAnsi="Arial" w:cs="Arial"/>
          <w:sz w:val="23"/>
          <w:szCs w:val="23"/>
        </w:rPr>
        <w:t xml:space="preserve"> αιτιολογική βάση μιας τέτοιας διαδικασίας.</w:t>
      </w:r>
    </w:p>
    <w:p w14:paraId="5403B5C9" w14:textId="25A5F096" w:rsidR="00AD023D" w:rsidRPr="00AD023D" w:rsidRDefault="00AD023D" w:rsidP="00447309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AD023D">
        <w:rPr>
          <w:rFonts w:ascii="Arial" w:hAnsi="Arial" w:cs="Arial"/>
          <w:b/>
          <w:sz w:val="23"/>
          <w:szCs w:val="23"/>
        </w:rPr>
        <w:t xml:space="preserve">Σε συνέχεια των παραπάνω, </w:t>
      </w:r>
    </w:p>
    <w:p w14:paraId="39A5B88E" w14:textId="3ACC917F" w:rsidR="00AD023D" w:rsidRPr="00AD023D" w:rsidRDefault="00AD023D" w:rsidP="00447309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AD023D">
        <w:rPr>
          <w:rFonts w:ascii="Arial" w:hAnsi="Arial" w:cs="Arial"/>
          <w:b/>
          <w:sz w:val="23"/>
          <w:szCs w:val="23"/>
        </w:rPr>
        <w:t>Ερωτάται ο αρμόδιος Υπουργός</w:t>
      </w:r>
    </w:p>
    <w:bookmarkEnd w:id="0"/>
    <w:p w14:paraId="5CF23CD9" w14:textId="00ADF8D5" w:rsidR="00447309" w:rsidRPr="00AD023D" w:rsidRDefault="00886AC0" w:rsidP="00AD023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3"/>
          <w:szCs w:val="23"/>
        </w:rPr>
      </w:pPr>
      <w:r w:rsidRPr="00AD023D">
        <w:rPr>
          <w:rFonts w:ascii="Arial" w:hAnsi="Arial" w:cs="Arial"/>
          <w:b/>
          <w:sz w:val="23"/>
          <w:szCs w:val="23"/>
        </w:rPr>
        <w:t>Προτίθεται να προβεί σ</w:t>
      </w:r>
      <w:r w:rsidR="00111E75" w:rsidRPr="00AD023D">
        <w:rPr>
          <w:rFonts w:ascii="Arial" w:hAnsi="Arial" w:cs="Arial"/>
          <w:b/>
          <w:sz w:val="23"/>
          <w:szCs w:val="23"/>
        </w:rPr>
        <w:t xml:space="preserve">ε μια σημαντική </w:t>
      </w:r>
      <w:r w:rsidR="00AA52A7" w:rsidRPr="00AD023D">
        <w:rPr>
          <w:rFonts w:ascii="Arial" w:hAnsi="Arial" w:cs="Arial"/>
          <w:b/>
          <w:sz w:val="23"/>
          <w:szCs w:val="23"/>
        </w:rPr>
        <w:t xml:space="preserve">γενική </w:t>
      </w:r>
      <w:r w:rsidR="00111E75" w:rsidRPr="00AD023D">
        <w:rPr>
          <w:rFonts w:ascii="Arial" w:hAnsi="Arial" w:cs="Arial"/>
          <w:b/>
          <w:sz w:val="23"/>
          <w:szCs w:val="23"/>
        </w:rPr>
        <w:t xml:space="preserve">μείωση των ελάχιστων ποσοστών που αναφέρονται </w:t>
      </w:r>
      <w:r w:rsidR="00AA52A7" w:rsidRPr="00AD023D">
        <w:rPr>
          <w:rFonts w:ascii="Arial" w:hAnsi="Arial" w:cs="Arial"/>
          <w:b/>
          <w:sz w:val="23"/>
          <w:szCs w:val="23"/>
        </w:rPr>
        <w:t>στην Απόφαση 561/06 του ΟΚΧΕ (ΦΕΚ 567/Β΄/12-03-2013) ή στη θέσπιση ειδικών, μειωμένων ελάχιστων προϋποθέσεων για τις νησιωτικές περιοχές;</w:t>
      </w:r>
    </w:p>
    <w:p w14:paraId="4E011867" w14:textId="786999D1" w:rsidR="00447309" w:rsidRPr="00AD023D" w:rsidRDefault="00AA52A7" w:rsidP="00AD023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AD023D">
        <w:rPr>
          <w:rFonts w:ascii="Arial" w:hAnsi="Arial" w:cs="Arial"/>
          <w:b/>
          <w:sz w:val="23"/>
          <w:szCs w:val="23"/>
        </w:rPr>
        <w:t xml:space="preserve">Εναλλακτικά ή συμπληρωματικά, προτίθεται να μελετήσει την προκήρυξη μιας εφάπαξ, έκτακτης διαδικασίας </w:t>
      </w:r>
      <w:proofErr w:type="spellStart"/>
      <w:r w:rsidRPr="00AD023D">
        <w:rPr>
          <w:rFonts w:ascii="Arial" w:hAnsi="Arial" w:cs="Arial"/>
          <w:b/>
          <w:sz w:val="23"/>
          <w:szCs w:val="23"/>
        </w:rPr>
        <w:t>επανακτηματογράφησης</w:t>
      </w:r>
      <w:proofErr w:type="spellEnd"/>
      <w:r w:rsidRPr="00AD023D">
        <w:rPr>
          <w:rFonts w:ascii="Arial" w:hAnsi="Arial" w:cs="Arial"/>
          <w:b/>
          <w:sz w:val="23"/>
          <w:szCs w:val="23"/>
        </w:rPr>
        <w:t xml:space="preserve"> σε περιοχές, με έμφαση τις νησιωτικές, όπου έχουν διαπιστωθεί αρκετά γεωμετρικά σφάλματα, αλλά ως σήμερα έχουν τεθεί εκτός διαδικασιών επαναπροσδιορισμού της θέσης και των ορίων των </w:t>
      </w:r>
      <w:proofErr w:type="spellStart"/>
      <w:r w:rsidRPr="00AD023D">
        <w:rPr>
          <w:rFonts w:ascii="Arial" w:hAnsi="Arial" w:cs="Arial"/>
          <w:b/>
          <w:sz w:val="23"/>
          <w:szCs w:val="23"/>
        </w:rPr>
        <w:t>κτηματογραφημένων</w:t>
      </w:r>
      <w:proofErr w:type="spellEnd"/>
      <w:r w:rsidRPr="00AD023D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AD023D">
        <w:rPr>
          <w:rFonts w:ascii="Arial" w:hAnsi="Arial" w:cs="Arial"/>
          <w:b/>
          <w:sz w:val="23"/>
          <w:szCs w:val="23"/>
        </w:rPr>
        <w:t>γεωτεμαχίων</w:t>
      </w:r>
      <w:proofErr w:type="spellEnd"/>
      <w:r w:rsidRPr="00AD023D">
        <w:rPr>
          <w:rFonts w:ascii="Arial" w:hAnsi="Arial" w:cs="Arial"/>
          <w:b/>
          <w:sz w:val="23"/>
          <w:szCs w:val="23"/>
        </w:rPr>
        <w:t>;</w:t>
      </w:r>
    </w:p>
    <w:p w14:paraId="063EE21D" w14:textId="38A2C180" w:rsidR="00AA52A7" w:rsidRPr="00AD023D" w:rsidRDefault="00AA52A7" w:rsidP="00AD023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AD023D">
        <w:rPr>
          <w:rFonts w:ascii="Arial" w:hAnsi="Arial" w:cs="Arial"/>
          <w:b/>
          <w:sz w:val="23"/>
          <w:szCs w:val="23"/>
        </w:rPr>
        <w:t xml:space="preserve">Γενικότερα, </w:t>
      </w:r>
      <w:r w:rsidR="00F35F74" w:rsidRPr="00AD023D">
        <w:rPr>
          <w:rFonts w:ascii="Arial" w:hAnsi="Arial" w:cs="Arial"/>
          <w:b/>
          <w:sz w:val="23"/>
          <w:szCs w:val="23"/>
        </w:rPr>
        <w:t xml:space="preserve">πως </w:t>
      </w:r>
      <w:r w:rsidRPr="00AD023D">
        <w:rPr>
          <w:rFonts w:ascii="Arial" w:hAnsi="Arial" w:cs="Arial"/>
          <w:b/>
          <w:sz w:val="23"/>
          <w:szCs w:val="23"/>
        </w:rPr>
        <w:t>προτίθεται να αντιμετωπίσει τα προαναφερόμενα προβλήματ</w:t>
      </w:r>
      <w:r w:rsidR="00F35F74" w:rsidRPr="00AD023D">
        <w:rPr>
          <w:rFonts w:ascii="Arial" w:hAnsi="Arial" w:cs="Arial"/>
          <w:b/>
          <w:sz w:val="23"/>
          <w:szCs w:val="23"/>
        </w:rPr>
        <w:t xml:space="preserve">α που δημιουργούνται από τα λάθη κατά τη διαδικασία της </w:t>
      </w:r>
      <w:proofErr w:type="spellStart"/>
      <w:r w:rsidR="00F35F74" w:rsidRPr="00AD023D">
        <w:rPr>
          <w:rFonts w:ascii="Arial" w:hAnsi="Arial" w:cs="Arial"/>
          <w:b/>
          <w:sz w:val="23"/>
          <w:szCs w:val="23"/>
        </w:rPr>
        <w:t>κτηματογράφησης</w:t>
      </w:r>
      <w:proofErr w:type="spellEnd"/>
      <w:r w:rsidR="00F35F74" w:rsidRPr="00AD023D">
        <w:rPr>
          <w:rFonts w:ascii="Arial" w:hAnsi="Arial" w:cs="Arial"/>
          <w:b/>
          <w:sz w:val="23"/>
          <w:szCs w:val="23"/>
        </w:rPr>
        <w:t>, τις περισσότερες φορές χωρίς ευθύνη των ίδιων των ιδιοκτητών;</w:t>
      </w:r>
    </w:p>
    <w:p w14:paraId="1B11FF63" w14:textId="77777777" w:rsidR="00447309" w:rsidRPr="00AD023D" w:rsidRDefault="00447309" w:rsidP="00AD023D">
      <w:pPr>
        <w:pStyle w:val="ListParagraph"/>
        <w:spacing w:line="240" w:lineRule="auto"/>
        <w:ind w:left="782"/>
        <w:contextualSpacing w:val="0"/>
        <w:rPr>
          <w:rFonts w:ascii="Arial" w:hAnsi="Arial" w:cs="Arial"/>
          <w:b/>
          <w:sz w:val="23"/>
          <w:szCs w:val="23"/>
        </w:rPr>
      </w:pPr>
    </w:p>
    <w:p w14:paraId="1C7F35E2" w14:textId="77777777" w:rsidR="00447309" w:rsidRDefault="00447309" w:rsidP="00447309">
      <w:pPr>
        <w:tabs>
          <w:tab w:val="center" w:pos="4153"/>
          <w:tab w:val="left" w:pos="6768"/>
        </w:tabs>
        <w:jc w:val="left"/>
        <w:rPr>
          <w:rFonts w:ascii="Arial" w:hAnsi="Arial" w:cs="Arial"/>
          <w:b/>
          <w:sz w:val="23"/>
          <w:szCs w:val="23"/>
        </w:rPr>
      </w:pPr>
      <w:r w:rsidRPr="00163596">
        <w:rPr>
          <w:rFonts w:ascii="Arial" w:hAnsi="Arial" w:cs="Arial"/>
          <w:b/>
          <w:sz w:val="23"/>
          <w:szCs w:val="23"/>
        </w:rPr>
        <w:tab/>
        <w:t>Οι ερωτώντες βουλευτές</w:t>
      </w:r>
      <w:r w:rsidRPr="00163596">
        <w:rPr>
          <w:rFonts w:ascii="Arial" w:hAnsi="Arial" w:cs="Arial"/>
          <w:b/>
          <w:sz w:val="23"/>
          <w:szCs w:val="23"/>
        </w:rPr>
        <w:tab/>
      </w:r>
    </w:p>
    <w:p w14:paraId="5742EC6D" w14:textId="77777777" w:rsidR="00447309" w:rsidRPr="00163596" w:rsidRDefault="00447309" w:rsidP="00447309">
      <w:pPr>
        <w:tabs>
          <w:tab w:val="center" w:pos="4153"/>
          <w:tab w:val="left" w:pos="6768"/>
        </w:tabs>
        <w:spacing w:after="0"/>
        <w:jc w:val="left"/>
        <w:rPr>
          <w:rFonts w:ascii="Arial" w:hAnsi="Arial" w:cs="Arial"/>
          <w:b/>
          <w:sz w:val="23"/>
          <w:szCs w:val="23"/>
        </w:rPr>
      </w:pPr>
    </w:p>
    <w:p w14:paraId="3D74FCD2" w14:textId="77777777" w:rsidR="00447309" w:rsidRDefault="00447309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163596">
        <w:rPr>
          <w:rFonts w:ascii="Arial" w:hAnsi="Arial" w:cs="Arial"/>
          <w:b/>
          <w:sz w:val="23"/>
          <w:szCs w:val="23"/>
        </w:rPr>
        <w:t>Μιχαηλίδης Ανδρέας</w:t>
      </w:r>
    </w:p>
    <w:p w14:paraId="4C13DB5B" w14:textId="77777777" w:rsidR="00447309" w:rsidRDefault="00447309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98B7F2C" w14:textId="479A6578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9338610" w14:textId="2E06D4B6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Αλεξιάδης Τρύφων</w:t>
      </w:r>
    </w:p>
    <w:p w14:paraId="571B03D0" w14:textId="426E1728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47B3625" w14:textId="2F37F587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Αραχωβίτης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Σταύρος</w:t>
      </w:r>
    </w:p>
    <w:p w14:paraId="10D3003B" w14:textId="09BC9627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2D90AEB" w14:textId="7177781E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Βαρδάκης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Σωκράτης</w:t>
      </w:r>
    </w:p>
    <w:p w14:paraId="0F47FF5A" w14:textId="581BDB43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FB782B0" w14:textId="57616301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Θραψανιώτης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Μανόλης</w:t>
      </w:r>
    </w:p>
    <w:p w14:paraId="4E200AFC" w14:textId="3E52356C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2D83BD6" w14:textId="2B283555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Κασιμάτη </w:t>
      </w:r>
      <w:proofErr w:type="spellStart"/>
      <w:r>
        <w:rPr>
          <w:rFonts w:ascii="Arial" w:hAnsi="Arial" w:cs="Arial"/>
          <w:b/>
          <w:sz w:val="23"/>
          <w:szCs w:val="23"/>
        </w:rPr>
        <w:t>Νίνα</w:t>
      </w:r>
      <w:proofErr w:type="spellEnd"/>
    </w:p>
    <w:p w14:paraId="4092B913" w14:textId="57D2D469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E2B9710" w14:textId="66E3FAF2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Καφαντάρη Χαρά</w:t>
      </w:r>
    </w:p>
    <w:p w14:paraId="531F04BB" w14:textId="68056C92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32319CC" w14:textId="204ED5D7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Μάλαμα Κυριακή</w:t>
      </w:r>
    </w:p>
    <w:p w14:paraId="0B6E4BE9" w14:textId="2162E2F8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9A9F5D8" w14:textId="517A4AF8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Μαμουλάκης Χαράλαμπος</w:t>
      </w:r>
    </w:p>
    <w:p w14:paraId="5B9AFF42" w14:textId="643F67C8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F7D5791" w14:textId="1F5A0D37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Μάρκου Κωνσταντίνος</w:t>
      </w:r>
    </w:p>
    <w:p w14:paraId="5CB9C61A" w14:textId="5DF1CC74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03D6565" w14:textId="4C61B664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Μεϊκόπουλος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Αλέξανδρος</w:t>
      </w:r>
    </w:p>
    <w:p w14:paraId="5B9EEFAC" w14:textId="7B5D6F0D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A7A3032" w14:textId="3556CFAF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Ξενογιαννακοπούλου Μαριλίζα</w:t>
      </w:r>
    </w:p>
    <w:p w14:paraId="5E6A4789" w14:textId="2E47403E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E784C75" w14:textId="36FABEC2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Παπαδόπουλος Σάκης</w:t>
      </w:r>
    </w:p>
    <w:p w14:paraId="4C74DD1C" w14:textId="3A5363B3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C248C6A" w14:textId="079A6FBC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Ραγκούσης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Γιάννης</w:t>
      </w:r>
    </w:p>
    <w:p w14:paraId="4ABD3F83" w14:textId="593A519D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D59E9C0" w14:textId="23FC3961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Σαντορινιός Νεκτάριος</w:t>
      </w:r>
    </w:p>
    <w:p w14:paraId="1E31F2EA" w14:textId="7D40C914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96F0ECF" w14:textId="65939391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Σκουρολιάκος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Πάνος</w:t>
      </w:r>
    </w:p>
    <w:p w14:paraId="6991010F" w14:textId="7AE27F0D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E31176C" w14:textId="05AA199E" w:rsidR="00104F97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Συρμαλένιος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Νικόλαος</w:t>
      </w:r>
    </w:p>
    <w:p w14:paraId="3EAC7327" w14:textId="77777777" w:rsidR="00104F97" w:rsidRPr="00785253" w:rsidRDefault="00104F97" w:rsidP="0044730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A8E7041" w14:textId="77777777" w:rsidR="007C5D48" w:rsidRDefault="007C5D48"/>
    <w:sectPr w:rsidR="007C5D48" w:rsidSect="007B64DF">
      <w:pgSz w:w="11906" w:h="16838"/>
      <w:pgMar w:top="993" w:right="1800" w:bottom="1418" w:left="1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323"/>
    <w:multiLevelType w:val="hybridMultilevel"/>
    <w:tmpl w:val="8E000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6975"/>
    <w:multiLevelType w:val="hybridMultilevel"/>
    <w:tmpl w:val="E8047A3C"/>
    <w:lvl w:ilvl="0" w:tplc="50C4ED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09"/>
    <w:rsid w:val="000E2FD6"/>
    <w:rsid w:val="000E4B04"/>
    <w:rsid w:val="00104F97"/>
    <w:rsid w:val="00111E75"/>
    <w:rsid w:val="00323B3A"/>
    <w:rsid w:val="003269FB"/>
    <w:rsid w:val="00396645"/>
    <w:rsid w:val="00447309"/>
    <w:rsid w:val="004D655E"/>
    <w:rsid w:val="005658DC"/>
    <w:rsid w:val="007009B0"/>
    <w:rsid w:val="007C5D48"/>
    <w:rsid w:val="008443F1"/>
    <w:rsid w:val="00886AC0"/>
    <w:rsid w:val="008C7B68"/>
    <w:rsid w:val="00954EE8"/>
    <w:rsid w:val="00A00209"/>
    <w:rsid w:val="00A047DE"/>
    <w:rsid w:val="00A90183"/>
    <w:rsid w:val="00AA52A7"/>
    <w:rsid w:val="00AD023D"/>
    <w:rsid w:val="00AF27E1"/>
    <w:rsid w:val="00B84C53"/>
    <w:rsid w:val="00C52E3B"/>
    <w:rsid w:val="00C705BC"/>
    <w:rsid w:val="00D84759"/>
    <w:rsid w:val="00DC757A"/>
    <w:rsid w:val="00E429CD"/>
    <w:rsid w:val="00E84EB2"/>
    <w:rsid w:val="00F35F74"/>
    <w:rsid w:val="00F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38DE"/>
  <w15:chartTrackingRefBased/>
  <w15:docId w15:val="{9D70C3F9-699D-4024-986B-CD692A7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309"/>
    <w:pPr>
      <w:suppressAutoHyphens/>
      <w:spacing w:after="200" w:line="276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30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44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Odysseas</cp:lastModifiedBy>
  <cp:revision>2</cp:revision>
  <dcterms:created xsi:type="dcterms:W3CDTF">2022-03-09T14:42:00Z</dcterms:created>
  <dcterms:modified xsi:type="dcterms:W3CDTF">2022-03-09T14:42:00Z</dcterms:modified>
</cp:coreProperties>
</file>