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AC50" w14:textId="77777777" w:rsidR="004B5A52" w:rsidRDefault="001D0949" w:rsidP="00AF2A15">
      <w:pPr>
        <w:jc w:val="center"/>
      </w:pPr>
      <w:r w:rsidRPr="00B04B6D">
        <w:rPr>
          <w:noProof/>
          <w:lang w:val="en-US"/>
        </w:rPr>
        <w:drawing>
          <wp:inline distT="0" distB="0" distL="0" distR="0" wp14:anchorId="678EFFE2" wp14:editId="73FB5DA3">
            <wp:extent cx="2037715" cy="1771650"/>
            <wp:effectExtent l="0" t="0" r="0" b="0"/>
            <wp:docPr id="1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82259" w14:textId="77777777" w:rsidR="00AF2A15" w:rsidRDefault="005341D2" w:rsidP="00AF2A15">
      <w:pPr>
        <w:jc w:val="right"/>
        <w:rPr>
          <w:rFonts w:ascii="Arial" w:hAnsi="Arial"/>
          <w:b/>
          <w:bCs/>
          <w:sz w:val="24"/>
          <w:szCs w:val="24"/>
        </w:rPr>
      </w:pPr>
      <w:r w:rsidRPr="00F6573E">
        <w:rPr>
          <w:rFonts w:ascii="Arial" w:hAnsi="Arial"/>
          <w:b/>
          <w:bCs/>
          <w:sz w:val="24"/>
          <w:szCs w:val="24"/>
        </w:rPr>
        <w:t xml:space="preserve">Αθήνα, </w:t>
      </w:r>
      <w:r w:rsidR="00680AFB" w:rsidRPr="00F6573E">
        <w:rPr>
          <w:rFonts w:ascii="Arial" w:hAnsi="Arial"/>
          <w:b/>
          <w:bCs/>
          <w:sz w:val="24"/>
          <w:szCs w:val="24"/>
          <w:lang w:val="en-US"/>
        </w:rPr>
        <w:t xml:space="preserve">14 </w:t>
      </w:r>
      <w:r w:rsidR="00F968FC" w:rsidRPr="00F6573E">
        <w:rPr>
          <w:rFonts w:ascii="Arial" w:hAnsi="Arial"/>
          <w:b/>
          <w:bCs/>
          <w:sz w:val="24"/>
          <w:szCs w:val="24"/>
        </w:rPr>
        <w:t xml:space="preserve">Απριλίου </w:t>
      </w:r>
      <w:r w:rsidR="00AF2A15" w:rsidRPr="00F6573E">
        <w:rPr>
          <w:rFonts w:ascii="Arial" w:hAnsi="Arial"/>
          <w:b/>
          <w:bCs/>
          <w:sz w:val="24"/>
          <w:szCs w:val="24"/>
        </w:rPr>
        <w:t>2022</w:t>
      </w:r>
    </w:p>
    <w:p w14:paraId="69BA8D64" w14:textId="77777777" w:rsidR="00C8571F" w:rsidRPr="00F6573E" w:rsidRDefault="00C8571F" w:rsidP="00AF2A15">
      <w:pPr>
        <w:jc w:val="right"/>
        <w:rPr>
          <w:rFonts w:ascii="Arial" w:hAnsi="Arial"/>
          <w:b/>
          <w:bCs/>
          <w:sz w:val="24"/>
          <w:szCs w:val="24"/>
        </w:rPr>
      </w:pPr>
    </w:p>
    <w:p w14:paraId="34CF2619" w14:textId="77777777" w:rsidR="00A140C3" w:rsidRPr="00F6573E" w:rsidRDefault="00AF2A15" w:rsidP="00AF2A15">
      <w:pPr>
        <w:jc w:val="center"/>
        <w:rPr>
          <w:rFonts w:ascii="Arial" w:hAnsi="Arial"/>
          <w:b/>
          <w:bCs/>
          <w:sz w:val="24"/>
          <w:szCs w:val="24"/>
        </w:rPr>
      </w:pPr>
      <w:r w:rsidRPr="00F6573E">
        <w:rPr>
          <w:rFonts w:ascii="Arial" w:hAnsi="Arial"/>
          <w:b/>
          <w:bCs/>
          <w:sz w:val="24"/>
          <w:szCs w:val="24"/>
        </w:rPr>
        <w:t xml:space="preserve">Ερώτηση </w:t>
      </w:r>
    </w:p>
    <w:p w14:paraId="09F54EB9" w14:textId="77777777" w:rsidR="00AF2A15" w:rsidRPr="00F6573E" w:rsidRDefault="00680AFB" w:rsidP="00AF2A15">
      <w:pPr>
        <w:jc w:val="center"/>
        <w:rPr>
          <w:rFonts w:ascii="Arial" w:hAnsi="Arial"/>
          <w:b/>
          <w:bCs/>
          <w:sz w:val="24"/>
          <w:szCs w:val="24"/>
        </w:rPr>
      </w:pPr>
      <w:r w:rsidRPr="00F6573E">
        <w:rPr>
          <w:rFonts w:ascii="Arial" w:hAnsi="Arial"/>
          <w:b/>
          <w:bCs/>
          <w:sz w:val="24"/>
          <w:szCs w:val="24"/>
        </w:rPr>
        <w:t>Π</w:t>
      </w:r>
      <w:r w:rsidR="00AF2A15" w:rsidRPr="00F6573E">
        <w:rPr>
          <w:rFonts w:ascii="Arial" w:hAnsi="Arial"/>
          <w:b/>
          <w:bCs/>
          <w:sz w:val="24"/>
          <w:szCs w:val="24"/>
        </w:rPr>
        <w:t>ρος τον Υπουργό Περιβάλλοντος και Ενέργειας</w:t>
      </w:r>
    </w:p>
    <w:p w14:paraId="22D9C72E" w14:textId="77777777" w:rsidR="00F223B5" w:rsidRPr="00F6573E" w:rsidRDefault="00F223B5" w:rsidP="004B5A52">
      <w:pPr>
        <w:rPr>
          <w:rFonts w:ascii="Arial" w:hAnsi="Arial"/>
          <w:b/>
          <w:bCs/>
          <w:sz w:val="24"/>
          <w:szCs w:val="24"/>
        </w:rPr>
      </w:pPr>
    </w:p>
    <w:p w14:paraId="17BAFD7D" w14:textId="77777777" w:rsidR="00AF2A15" w:rsidRPr="00F6573E" w:rsidRDefault="00A140C3" w:rsidP="004B5A52">
      <w:pPr>
        <w:rPr>
          <w:rFonts w:ascii="Arial" w:hAnsi="Arial"/>
          <w:b/>
          <w:bCs/>
          <w:sz w:val="24"/>
          <w:szCs w:val="24"/>
        </w:rPr>
      </w:pPr>
      <w:r w:rsidRPr="00F6573E">
        <w:rPr>
          <w:rFonts w:ascii="Arial" w:hAnsi="Arial"/>
          <w:b/>
          <w:bCs/>
          <w:sz w:val="24"/>
          <w:szCs w:val="24"/>
        </w:rPr>
        <w:t xml:space="preserve">Θέμα: </w:t>
      </w:r>
      <w:r w:rsidR="000E0105" w:rsidRPr="00F6573E">
        <w:rPr>
          <w:rFonts w:ascii="Arial" w:hAnsi="Arial"/>
          <w:b/>
          <w:bCs/>
          <w:sz w:val="24"/>
          <w:szCs w:val="24"/>
        </w:rPr>
        <w:t>Στοιχεία για τους ωφελούμενους του Ταμείου Επανασυνδέσεων</w:t>
      </w:r>
    </w:p>
    <w:p w14:paraId="7B9B6CB6" w14:textId="77777777" w:rsidR="006C0D90" w:rsidRPr="00F6573E" w:rsidRDefault="00AF2A15" w:rsidP="00AF2A15">
      <w:pPr>
        <w:jc w:val="both"/>
        <w:rPr>
          <w:rFonts w:ascii="Arial" w:hAnsi="Arial"/>
          <w:sz w:val="24"/>
          <w:szCs w:val="24"/>
        </w:rPr>
      </w:pPr>
      <w:r w:rsidRPr="00F6573E">
        <w:rPr>
          <w:rFonts w:ascii="Arial" w:hAnsi="Arial"/>
          <w:sz w:val="24"/>
          <w:szCs w:val="24"/>
        </w:rPr>
        <w:t xml:space="preserve">Η κυβέρνηση του ΣΥΡΙΖΑ </w:t>
      </w:r>
      <w:r w:rsidR="006C0D90" w:rsidRPr="00F6573E">
        <w:rPr>
          <w:rFonts w:ascii="Arial" w:hAnsi="Arial"/>
          <w:sz w:val="24"/>
          <w:szCs w:val="24"/>
        </w:rPr>
        <w:t xml:space="preserve">με το άρθρο 36 του ν.4508/2017 (Α΄200) σύστησε για πρώτη φορά τον Ειδικό Λογαριασμό για την επανασύνδεση παροχών ηλεκτρικού ρεύματος σε καταναλωτές με χαμηλά εισοδήματα, στο πλαίσιο της προσπάθειας </w:t>
      </w:r>
      <w:r w:rsidR="0073339A" w:rsidRPr="00F6573E">
        <w:rPr>
          <w:rFonts w:ascii="Arial" w:hAnsi="Arial"/>
          <w:sz w:val="24"/>
          <w:szCs w:val="24"/>
        </w:rPr>
        <w:t xml:space="preserve">να διαχειριστεί </w:t>
      </w:r>
      <w:r w:rsidR="006C0D90" w:rsidRPr="00F6573E">
        <w:rPr>
          <w:rFonts w:ascii="Arial" w:hAnsi="Arial"/>
          <w:sz w:val="24"/>
          <w:szCs w:val="24"/>
        </w:rPr>
        <w:t>τις</w:t>
      </w:r>
      <w:r w:rsidR="0073339A" w:rsidRPr="00F6573E">
        <w:rPr>
          <w:rFonts w:ascii="Arial" w:hAnsi="Arial"/>
          <w:sz w:val="24"/>
          <w:szCs w:val="24"/>
        </w:rPr>
        <w:t xml:space="preserve"> συνθήκες ανθρωπιστικής κρίσης </w:t>
      </w:r>
      <w:r w:rsidR="006C0D90" w:rsidRPr="00F6573E">
        <w:rPr>
          <w:rFonts w:ascii="Arial" w:hAnsi="Arial"/>
          <w:sz w:val="24"/>
          <w:szCs w:val="24"/>
        </w:rPr>
        <w:t xml:space="preserve">που της κληροδότησε η συγκυβέρνηση Σαμαρά-Βενιζέλου. </w:t>
      </w:r>
    </w:p>
    <w:p w14:paraId="14A68D30" w14:textId="77777777" w:rsidR="00AF2A15" w:rsidRPr="00F6573E" w:rsidRDefault="006C0D90" w:rsidP="00AF2A15">
      <w:pPr>
        <w:jc w:val="both"/>
        <w:rPr>
          <w:rFonts w:ascii="Arial" w:hAnsi="Arial"/>
          <w:sz w:val="24"/>
          <w:szCs w:val="24"/>
        </w:rPr>
      </w:pPr>
      <w:r w:rsidRPr="00F6573E">
        <w:rPr>
          <w:rFonts w:ascii="Arial" w:hAnsi="Arial"/>
          <w:sz w:val="24"/>
          <w:szCs w:val="24"/>
        </w:rPr>
        <w:t>Μέσω του Ταμείου Επανασυνδέσεων η κυβέρνηση του ΣΥΡΙΖΑ κατάφερε</w:t>
      </w:r>
      <w:r w:rsidR="009E0625" w:rsidRPr="00F6573E">
        <w:rPr>
          <w:rFonts w:ascii="Arial" w:hAnsi="Arial"/>
          <w:sz w:val="24"/>
          <w:szCs w:val="24"/>
        </w:rPr>
        <w:t>, αν και υπό την ασφυκτική πίεση του μνημονίου,</w:t>
      </w:r>
      <w:r w:rsidRPr="00F6573E">
        <w:rPr>
          <w:rFonts w:ascii="Arial" w:hAnsi="Arial"/>
          <w:sz w:val="24"/>
          <w:szCs w:val="24"/>
        </w:rPr>
        <w:t xml:space="preserve"> </w:t>
      </w:r>
      <w:r w:rsidR="00126260" w:rsidRPr="00F6573E">
        <w:rPr>
          <w:rFonts w:ascii="Arial" w:hAnsi="Arial"/>
          <w:sz w:val="24"/>
          <w:szCs w:val="24"/>
        </w:rPr>
        <w:t>με χρηματοδότηση</w:t>
      </w:r>
      <w:r w:rsidRPr="00F6573E">
        <w:rPr>
          <w:rFonts w:ascii="Arial" w:hAnsi="Arial"/>
          <w:sz w:val="24"/>
          <w:szCs w:val="24"/>
        </w:rPr>
        <w:t xml:space="preserve"> από τον κρατικό προϋπολογισμό, </w:t>
      </w:r>
      <w:r w:rsidR="009E0625" w:rsidRPr="00F6573E">
        <w:rPr>
          <w:rFonts w:ascii="Arial" w:hAnsi="Arial"/>
          <w:sz w:val="24"/>
          <w:szCs w:val="24"/>
        </w:rPr>
        <w:t>να στηρίξει</w:t>
      </w:r>
      <w:r w:rsidRPr="00F6573E">
        <w:rPr>
          <w:rFonts w:ascii="Arial" w:hAnsi="Arial"/>
          <w:sz w:val="24"/>
          <w:szCs w:val="24"/>
        </w:rPr>
        <w:t xml:space="preserve"> 6.500 νοικοκυριά να αποκτήσουν πάλι πρόσβαση στο αγαθό του ηλεκτρισμού</w:t>
      </w:r>
      <w:r w:rsidR="00126260" w:rsidRPr="00F6573E">
        <w:rPr>
          <w:rFonts w:ascii="Arial" w:hAnsi="Arial"/>
          <w:sz w:val="24"/>
          <w:szCs w:val="24"/>
        </w:rPr>
        <w:t xml:space="preserve"> μέχρι τον Αύγουστο του 2019</w:t>
      </w:r>
      <w:r w:rsidRPr="00F6573E">
        <w:rPr>
          <w:rFonts w:ascii="Arial" w:hAnsi="Arial"/>
          <w:sz w:val="24"/>
          <w:szCs w:val="24"/>
        </w:rPr>
        <w:t>.</w:t>
      </w:r>
    </w:p>
    <w:p w14:paraId="548322B5" w14:textId="77777777" w:rsidR="00126260" w:rsidRPr="00F6573E" w:rsidRDefault="00126260" w:rsidP="00126260">
      <w:pPr>
        <w:jc w:val="both"/>
        <w:rPr>
          <w:rFonts w:ascii="Arial" w:hAnsi="Arial"/>
          <w:sz w:val="24"/>
          <w:szCs w:val="24"/>
        </w:rPr>
      </w:pPr>
      <w:r w:rsidRPr="00F6573E">
        <w:rPr>
          <w:rFonts w:ascii="Arial" w:hAnsi="Arial"/>
          <w:sz w:val="24"/>
          <w:szCs w:val="24"/>
        </w:rPr>
        <w:t xml:space="preserve">Η κυβέρνηση της ΝΔ προχώρησε, μετά από μεγάλη καθυστέρηση και πολιτική πίεση, στη συνέχιση της εν λόγω πρωτοβουλίας με μειωμένα όμως κονδύλια και ωφελούμενους </w:t>
      </w:r>
      <w:r w:rsidR="00BE2083" w:rsidRPr="00F6573E">
        <w:rPr>
          <w:rFonts w:ascii="Arial" w:hAnsi="Arial"/>
          <w:sz w:val="24"/>
          <w:szCs w:val="24"/>
        </w:rPr>
        <w:t>(περί τα 1500 νοικοκυριά) επί Υπουργίας του</w:t>
      </w:r>
      <w:r w:rsidRPr="00F6573E">
        <w:rPr>
          <w:rFonts w:ascii="Arial" w:hAnsi="Arial"/>
          <w:sz w:val="24"/>
          <w:szCs w:val="24"/>
        </w:rPr>
        <w:t xml:space="preserve"> κ. Χατζηδάκη</w:t>
      </w:r>
      <w:r w:rsidR="00BE2083" w:rsidRPr="00F6573E">
        <w:rPr>
          <w:rFonts w:ascii="Arial" w:hAnsi="Arial"/>
          <w:sz w:val="24"/>
          <w:szCs w:val="24"/>
        </w:rPr>
        <w:t xml:space="preserve"> (ΥΠΕΝ/ΔΗΕ/70697/861/14.07.2020)</w:t>
      </w:r>
      <w:r w:rsidRPr="00F6573E">
        <w:rPr>
          <w:rFonts w:ascii="Arial" w:hAnsi="Arial"/>
          <w:sz w:val="24"/>
          <w:szCs w:val="24"/>
        </w:rPr>
        <w:t xml:space="preserve">. </w:t>
      </w:r>
    </w:p>
    <w:p w14:paraId="45D76367" w14:textId="77777777" w:rsidR="00B04B6D" w:rsidRPr="00F6573E" w:rsidRDefault="00BE2083" w:rsidP="00720E37">
      <w:pPr>
        <w:jc w:val="both"/>
        <w:rPr>
          <w:rFonts w:ascii="Arial" w:hAnsi="Arial"/>
          <w:sz w:val="24"/>
          <w:szCs w:val="24"/>
        </w:rPr>
      </w:pPr>
      <w:r w:rsidRPr="00F6573E">
        <w:rPr>
          <w:rFonts w:ascii="Arial" w:hAnsi="Arial"/>
          <w:sz w:val="24"/>
          <w:szCs w:val="24"/>
        </w:rPr>
        <w:t>Αυτήν την Κοινή Υπουργική Απόφαση τροποποίησε στις 29.12.2021</w:t>
      </w:r>
      <w:r w:rsidR="00720E37" w:rsidRPr="00F6573E">
        <w:rPr>
          <w:rFonts w:ascii="Arial" w:hAnsi="Arial"/>
          <w:sz w:val="24"/>
          <w:szCs w:val="24"/>
        </w:rPr>
        <w:t xml:space="preserve">, με την ΚΥΑ υπ’ αριθμό </w:t>
      </w:r>
      <w:r w:rsidR="006576CA" w:rsidRPr="00F6573E">
        <w:rPr>
          <w:rFonts w:ascii="Arial" w:hAnsi="Arial"/>
          <w:sz w:val="24"/>
          <w:szCs w:val="24"/>
        </w:rPr>
        <w:t>ΥΠΕΝ/ΔΗΕ/124788/2150</w:t>
      </w:r>
      <w:r w:rsidR="00720E37" w:rsidRPr="00F6573E">
        <w:rPr>
          <w:rFonts w:ascii="Arial" w:hAnsi="Arial"/>
          <w:sz w:val="24"/>
          <w:szCs w:val="24"/>
        </w:rPr>
        <w:t>,</w:t>
      </w:r>
      <w:r w:rsidR="006576CA" w:rsidRPr="00F6573E">
        <w:rPr>
          <w:rFonts w:ascii="Arial" w:hAnsi="Arial"/>
          <w:sz w:val="24"/>
          <w:szCs w:val="24"/>
        </w:rPr>
        <w:t xml:space="preserve"> </w:t>
      </w:r>
      <w:r w:rsidRPr="00F6573E">
        <w:rPr>
          <w:rFonts w:ascii="Arial" w:hAnsi="Arial"/>
          <w:sz w:val="24"/>
          <w:szCs w:val="24"/>
        </w:rPr>
        <w:t xml:space="preserve">ο νυν Υπουργός Περιβάλλοντος και Ενέργειας, Κώστας Σκρέκας, </w:t>
      </w:r>
      <w:r w:rsidR="006576CA" w:rsidRPr="00F6573E">
        <w:rPr>
          <w:rFonts w:ascii="Arial" w:hAnsi="Arial"/>
          <w:sz w:val="24"/>
          <w:szCs w:val="24"/>
        </w:rPr>
        <w:t xml:space="preserve">όπου </w:t>
      </w:r>
      <w:r w:rsidR="00720E37" w:rsidRPr="00F6573E">
        <w:rPr>
          <w:rFonts w:ascii="Arial" w:hAnsi="Arial"/>
          <w:sz w:val="24"/>
          <w:szCs w:val="24"/>
        </w:rPr>
        <w:t>προβλέπει ότι το Ταμείο Επανασυνδέσεων χρηματοδοτείται από τον ειδικό λογαριασμό «Ταμείο Ενεργειακής Μετάβασης», με το ποσό των εννέα εκατομμυρίων ευρώ (9.000.000 €)</w:t>
      </w:r>
      <w:r w:rsidR="006576CA" w:rsidRPr="00F6573E">
        <w:rPr>
          <w:rFonts w:ascii="Arial" w:hAnsi="Arial"/>
          <w:sz w:val="24"/>
          <w:szCs w:val="24"/>
        </w:rPr>
        <w:t xml:space="preserve"> </w:t>
      </w:r>
      <w:r w:rsidR="00B44296" w:rsidRPr="00F6573E">
        <w:rPr>
          <w:rFonts w:ascii="Arial" w:hAnsi="Arial"/>
          <w:sz w:val="24"/>
          <w:szCs w:val="24"/>
        </w:rPr>
        <w:t>.</w:t>
      </w:r>
    </w:p>
    <w:p w14:paraId="730D449A" w14:textId="77777777" w:rsidR="00DB2C7E" w:rsidRPr="00F6573E" w:rsidRDefault="00DB2C7E" w:rsidP="00DB2C7E">
      <w:pPr>
        <w:jc w:val="both"/>
        <w:rPr>
          <w:rFonts w:ascii="Arial" w:hAnsi="Arial"/>
          <w:sz w:val="24"/>
          <w:szCs w:val="24"/>
        </w:rPr>
      </w:pPr>
      <w:r w:rsidRPr="00F6573E">
        <w:rPr>
          <w:rFonts w:ascii="Arial" w:hAnsi="Arial"/>
          <w:sz w:val="24"/>
          <w:szCs w:val="24"/>
        </w:rPr>
        <w:t xml:space="preserve">Στις 24.12.2021, σύμφωνα με δελτίο Τύπου του ΥΠΕΝ, τέθηκε σε λειτουργία ο πενταψήφιος αριθμός ενεργειακής αλληλεγγύης 15902 όπου θα μπορούν να απευθύνονται νοικοκυριά που αδυνατούν να εξοφλήσουν τους λογαριασμούς ηλεκτρικής ενέργειας και να υποβάλουν αίτημα επανασύνδεσης της παροχής τους, με προϋπόθεση </w:t>
      </w:r>
      <w:r w:rsidR="00A95E79" w:rsidRPr="00F6573E">
        <w:rPr>
          <w:rFonts w:ascii="Arial" w:hAnsi="Arial"/>
          <w:sz w:val="24"/>
          <w:szCs w:val="24"/>
        </w:rPr>
        <w:t xml:space="preserve">όμως </w:t>
      </w:r>
      <w:r w:rsidRPr="00F6573E">
        <w:rPr>
          <w:rFonts w:ascii="Arial" w:hAnsi="Arial"/>
          <w:sz w:val="24"/>
          <w:szCs w:val="24"/>
        </w:rPr>
        <w:t xml:space="preserve">τη διακοπή ηλεκτροδότησης λόγω ληξιπρόθεσμων οφειλών μέχρι και τις 31.3.2022 και να παραμένουν αποσυνδεδεμένοι μέχρι και την ολοκλήρωση της διαδικασίας. </w:t>
      </w:r>
    </w:p>
    <w:p w14:paraId="5F0DAE25" w14:textId="77777777" w:rsidR="00DB2C7E" w:rsidRPr="00F6573E" w:rsidRDefault="00B07409" w:rsidP="00B07409">
      <w:pPr>
        <w:jc w:val="both"/>
        <w:rPr>
          <w:rFonts w:ascii="Arial" w:hAnsi="Arial"/>
          <w:sz w:val="24"/>
          <w:szCs w:val="24"/>
        </w:rPr>
      </w:pPr>
      <w:r w:rsidRPr="00F6573E">
        <w:rPr>
          <w:rFonts w:ascii="Arial" w:hAnsi="Arial"/>
          <w:sz w:val="24"/>
          <w:szCs w:val="24"/>
        </w:rPr>
        <w:t>Το δελτίο Τύπου ανέφερε ακόμη πως ο</w:t>
      </w:r>
      <w:r w:rsidR="00DB2C7E" w:rsidRPr="00F6573E">
        <w:rPr>
          <w:rFonts w:ascii="Arial" w:hAnsi="Arial"/>
          <w:sz w:val="24"/>
          <w:szCs w:val="24"/>
        </w:rPr>
        <w:t xml:space="preserve"> συνολικός προϋπολογισμός της έκτακτης αυτής στήριξης ανέρχεται σε 40 εκατ. ευρώ</w:t>
      </w:r>
      <w:r w:rsidR="00A95E79" w:rsidRPr="00F6573E">
        <w:rPr>
          <w:rFonts w:ascii="Arial" w:hAnsi="Arial"/>
          <w:sz w:val="24"/>
          <w:szCs w:val="24"/>
        </w:rPr>
        <w:t>.</w:t>
      </w:r>
    </w:p>
    <w:p w14:paraId="2ADEB85B" w14:textId="77777777" w:rsidR="00126260" w:rsidRPr="00F6573E" w:rsidRDefault="00B07409" w:rsidP="00126260">
      <w:pPr>
        <w:jc w:val="both"/>
        <w:rPr>
          <w:rFonts w:ascii="Arial" w:hAnsi="Arial"/>
          <w:sz w:val="24"/>
          <w:szCs w:val="24"/>
        </w:rPr>
      </w:pPr>
      <w:r w:rsidRPr="00F6573E">
        <w:rPr>
          <w:rFonts w:ascii="Arial" w:hAnsi="Arial"/>
          <w:b/>
          <w:bCs/>
          <w:sz w:val="24"/>
          <w:szCs w:val="24"/>
        </w:rPr>
        <w:lastRenderedPageBreak/>
        <w:t>Επειδή</w:t>
      </w:r>
      <w:r w:rsidR="00F223B5" w:rsidRPr="00F6573E">
        <w:rPr>
          <w:rFonts w:ascii="Arial" w:hAnsi="Arial"/>
          <w:b/>
          <w:bCs/>
          <w:sz w:val="24"/>
          <w:szCs w:val="24"/>
        </w:rPr>
        <w:t>,</w:t>
      </w:r>
      <w:r w:rsidRPr="00F6573E">
        <w:rPr>
          <w:rFonts w:ascii="Arial" w:hAnsi="Arial"/>
          <w:sz w:val="24"/>
          <w:szCs w:val="24"/>
        </w:rPr>
        <w:t xml:space="preserve"> σ</w:t>
      </w:r>
      <w:r w:rsidR="00126260" w:rsidRPr="00F6573E">
        <w:rPr>
          <w:rFonts w:ascii="Arial" w:hAnsi="Arial"/>
          <w:sz w:val="24"/>
          <w:szCs w:val="24"/>
        </w:rPr>
        <w:t>ήμερα</w:t>
      </w:r>
      <w:r w:rsidR="00B04B6D" w:rsidRPr="00F6573E">
        <w:rPr>
          <w:rFonts w:ascii="Arial" w:hAnsi="Arial"/>
          <w:sz w:val="24"/>
          <w:szCs w:val="24"/>
        </w:rPr>
        <w:t xml:space="preserve"> το μεγάλο πρόβλημα της ενεργειακής φτώχειας λαμβάνει ακόμη μεγαλύτερες διαστάσεις εξαιτίας της </w:t>
      </w:r>
      <w:r w:rsidR="00126260" w:rsidRPr="00F6573E">
        <w:rPr>
          <w:rFonts w:ascii="Arial" w:hAnsi="Arial"/>
          <w:sz w:val="24"/>
          <w:szCs w:val="24"/>
        </w:rPr>
        <w:t>ακραία</w:t>
      </w:r>
      <w:r w:rsidR="00B04B6D" w:rsidRPr="00F6573E">
        <w:rPr>
          <w:rFonts w:ascii="Arial" w:hAnsi="Arial"/>
          <w:sz w:val="24"/>
          <w:szCs w:val="24"/>
        </w:rPr>
        <w:t>ς</w:t>
      </w:r>
      <w:r w:rsidR="00126260" w:rsidRPr="00F6573E">
        <w:rPr>
          <w:rFonts w:ascii="Arial" w:hAnsi="Arial"/>
          <w:sz w:val="24"/>
          <w:szCs w:val="24"/>
        </w:rPr>
        <w:t xml:space="preserve"> κρίση</w:t>
      </w:r>
      <w:r w:rsidR="00B04B6D" w:rsidRPr="00F6573E">
        <w:rPr>
          <w:rFonts w:ascii="Arial" w:hAnsi="Arial"/>
          <w:sz w:val="24"/>
          <w:szCs w:val="24"/>
        </w:rPr>
        <w:t>ς</w:t>
      </w:r>
      <w:r w:rsidR="00126260" w:rsidRPr="00F6573E">
        <w:rPr>
          <w:rFonts w:ascii="Arial" w:hAnsi="Arial"/>
          <w:sz w:val="24"/>
          <w:szCs w:val="24"/>
        </w:rPr>
        <w:t xml:space="preserve"> ακρίβειας</w:t>
      </w:r>
      <w:r w:rsidR="00B04B6D" w:rsidRPr="00F6573E">
        <w:rPr>
          <w:rFonts w:ascii="Arial" w:hAnsi="Arial"/>
          <w:sz w:val="24"/>
          <w:szCs w:val="24"/>
        </w:rPr>
        <w:t xml:space="preserve"> που βιώνει η ελληνική κοινωνία</w:t>
      </w:r>
      <w:r w:rsidR="00126260" w:rsidRPr="00F6573E">
        <w:rPr>
          <w:rFonts w:ascii="Arial" w:hAnsi="Arial"/>
          <w:sz w:val="24"/>
          <w:szCs w:val="24"/>
        </w:rPr>
        <w:t xml:space="preserve"> σε όλα τα βασικά αγαθά και ειδικότερα στο ρεύμα</w:t>
      </w:r>
      <w:r w:rsidRPr="00F6573E">
        <w:rPr>
          <w:rFonts w:ascii="Arial" w:hAnsi="Arial"/>
          <w:sz w:val="24"/>
          <w:szCs w:val="24"/>
        </w:rPr>
        <w:t>, με ευθύνη της κυβέρνησης Μητσοτάκη.</w:t>
      </w:r>
    </w:p>
    <w:p w14:paraId="3D5338A6" w14:textId="77777777" w:rsidR="00CD498D" w:rsidRPr="00F6573E" w:rsidRDefault="004B2BD1" w:rsidP="00126260">
      <w:pPr>
        <w:jc w:val="both"/>
        <w:rPr>
          <w:rFonts w:ascii="Arial" w:hAnsi="Arial"/>
          <w:sz w:val="24"/>
          <w:szCs w:val="24"/>
        </w:rPr>
      </w:pPr>
      <w:r w:rsidRPr="00F6573E">
        <w:rPr>
          <w:rFonts w:ascii="Arial" w:hAnsi="Arial"/>
          <w:b/>
          <w:bCs/>
          <w:sz w:val="24"/>
          <w:szCs w:val="24"/>
        </w:rPr>
        <w:t>Επειδή</w:t>
      </w:r>
      <w:r w:rsidR="00CD498D" w:rsidRPr="00F6573E">
        <w:rPr>
          <w:rFonts w:ascii="Arial" w:hAnsi="Arial"/>
          <w:sz w:val="24"/>
          <w:szCs w:val="24"/>
        </w:rPr>
        <w:t>,</w:t>
      </w:r>
      <w:r w:rsidRPr="00F6573E">
        <w:rPr>
          <w:rFonts w:ascii="Arial" w:hAnsi="Arial"/>
          <w:sz w:val="24"/>
          <w:szCs w:val="24"/>
        </w:rPr>
        <w:t xml:space="preserve"> με τον Κώδικα Προμήθειας Ηλεκτρικής Ενέργειας </w:t>
      </w:r>
      <w:r w:rsidR="00CD498D" w:rsidRPr="00F6573E">
        <w:rPr>
          <w:rFonts w:ascii="Arial" w:hAnsi="Arial"/>
          <w:sz w:val="24"/>
          <w:szCs w:val="24"/>
        </w:rPr>
        <w:t>(</w:t>
      </w:r>
      <w:r w:rsidRPr="00F6573E">
        <w:rPr>
          <w:rFonts w:ascii="Arial" w:hAnsi="Arial"/>
          <w:sz w:val="24"/>
          <w:szCs w:val="24"/>
        </w:rPr>
        <w:t>ΦΕΚ Β’ 832/09.04.2013</w:t>
      </w:r>
      <w:r w:rsidR="00CD498D" w:rsidRPr="00F6573E">
        <w:rPr>
          <w:rFonts w:ascii="Arial" w:hAnsi="Arial"/>
          <w:sz w:val="24"/>
          <w:szCs w:val="24"/>
        </w:rPr>
        <w:t>) και ειδικότερα με την παρ. 4 του άρθρου 34 του κεφαλαίου 6, απαγορεύεται στον προμηθευτή να υποβάλει στον αρμόδιο Διαχειριστή εντολή απενεργοποίησης μετρητή φορτίου λόγω ληξιπρόθεσμων οφειλών, ή να καταγγείλει τη Σύμβαση κατά Ευάλωτων Οικιακών Πελατών για το χρονικό διάστημα από Νοέμβριο έως Μάρτιο, καθώς και κατά τη διάρκεια των μηνών Ιουλίου και Αυγούστου.</w:t>
      </w:r>
    </w:p>
    <w:p w14:paraId="3CB11DFC" w14:textId="77777777" w:rsidR="00F223B5" w:rsidRPr="00F6573E" w:rsidRDefault="008647E3" w:rsidP="00126260">
      <w:pPr>
        <w:jc w:val="both"/>
        <w:rPr>
          <w:rFonts w:ascii="Arial" w:hAnsi="Arial"/>
          <w:sz w:val="24"/>
          <w:szCs w:val="24"/>
        </w:rPr>
      </w:pPr>
      <w:r w:rsidRPr="00F6573E">
        <w:rPr>
          <w:rFonts w:ascii="Arial" w:hAnsi="Arial"/>
          <w:b/>
          <w:bCs/>
          <w:sz w:val="24"/>
          <w:szCs w:val="24"/>
        </w:rPr>
        <w:t>Επειδή</w:t>
      </w:r>
      <w:r w:rsidRPr="00F6573E">
        <w:rPr>
          <w:rFonts w:ascii="Arial" w:hAnsi="Arial"/>
          <w:sz w:val="24"/>
          <w:szCs w:val="24"/>
        </w:rPr>
        <w:t>,</w:t>
      </w:r>
      <w:r w:rsidR="00D519B1" w:rsidRPr="00F6573E">
        <w:rPr>
          <w:rFonts w:ascii="Arial" w:hAnsi="Arial"/>
          <w:sz w:val="24"/>
          <w:szCs w:val="24"/>
        </w:rPr>
        <w:t xml:space="preserve"> υπάρχει μεγάλη πιθανότητα αρκετοί δικαιούχοι ένταξης στο Ταμείο Επανασυνδέσεων να έχουν μείνει τελικά εκτός του προγράμματος καθώς ως προϋπόθεση  τίθεται η διακοπή ηλεκτροδότησης μέχρι και τις 31.3.2022 ενώ σύμφωνα με τον Κώδικα Προμήθειας Ηλεκτρικής Ενέργειας  </w:t>
      </w:r>
      <w:r w:rsidRPr="00F6573E">
        <w:rPr>
          <w:rFonts w:ascii="Arial" w:hAnsi="Arial"/>
          <w:sz w:val="24"/>
          <w:szCs w:val="24"/>
        </w:rPr>
        <w:t>το διάστημα</w:t>
      </w:r>
      <w:r w:rsidR="00D519B1" w:rsidRPr="00F6573E">
        <w:rPr>
          <w:rFonts w:ascii="Arial" w:hAnsi="Arial"/>
          <w:sz w:val="24"/>
          <w:szCs w:val="24"/>
        </w:rPr>
        <w:t xml:space="preserve"> από το</w:t>
      </w:r>
      <w:r w:rsidRPr="00F6573E">
        <w:rPr>
          <w:rFonts w:ascii="Arial" w:hAnsi="Arial"/>
          <w:sz w:val="24"/>
          <w:szCs w:val="24"/>
        </w:rPr>
        <w:t xml:space="preserve"> Νοέμβριο έως και Μάρτιο απαγορεύεται η αποκοπή</w:t>
      </w:r>
      <w:r w:rsidR="00D519B1" w:rsidRPr="00F6573E">
        <w:rPr>
          <w:rFonts w:ascii="Arial" w:hAnsi="Arial"/>
          <w:sz w:val="24"/>
          <w:szCs w:val="24"/>
        </w:rPr>
        <w:t xml:space="preserve"> </w:t>
      </w:r>
      <w:proofErr w:type="spellStart"/>
      <w:r w:rsidR="00D519B1" w:rsidRPr="00F6573E">
        <w:rPr>
          <w:rFonts w:ascii="Arial" w:hAnsi="Arial"/>
          <w:sz w:val="24"/>
          <w:szCs w:val="24"/>
        </w:rPr>
        <w:t>ρευματοδότησης</w:t>
      </w:r>
      <w:proofErr w:type="spellEnd"/>
      <w:r w:rsidR="00D519B1" w:rsidRPr="00F6573E">
        <w:rPr>
          <w:rFonts w:ascii="Arial" w:hAnsi="Arial"/>
          <w:sz w:val="24"/>
          <w:szCs w:val="24"/>
        </w:rPr>
        <w:t xml:space="preserve"> κατά των Ευάλωτων Οικιακών Πελατών. </w:t>
      </w:r>
    </w:p>
    <w:p w14:paraId="71D812AD" w14:textId="77777777" w:rsidR="00BC0379" w:rsidRPr="00F6573E" w:rsidRDefault="00BC0379" w:rsidP="00126260">
      <w:pPr>
        <w:jc w:val="both"/>
        <w:rPr>
          <w:rFonts w:ascii="Arial" w:hAnsi="Arial"/>
          <w:sz w:val="24"/>
          <w:szCs w:val="24"/>
        </w:rPr>
      </w:pPr>
      <w:r w:rsidRPr="00F6573E">
        <w:rPr>
          <w:rFonts w:ascii="Arial" w:hAnsi="Arial"/>
          <w:b/>
          <w:bCs/>
          <w:sz w:val="24"/>
          <w:szCs w:val="24"/>
        </w:rPr>
        <w:t>Επειδή</w:t>
      </w:r>
      <w:r w:rsidR="00F223B5" w:rsidRPr="00F6573E">
        <w:rPr>
          <w:rFonts w:ascii="Arial" w:hAnsi="Arial"/>
          <w:b/>
          <w:bCs/>
          <w:sz w:val="24"/>
          <w:szCs w:val="24"/>
        </w:rPr>
        <w:t>,</w:t>
      </w:r>
      <w:r w:rsidRPr="00F6573E">
        <w:rPr>
          <w:rFonts w:ascii="Arial" w:hAnsi="Arial"/>
          <w:sz w:val="24"/>
          <w:szCs w:val="24"/>
        </w:rPr>
        <w:t xml:space="preserve"> είναι σαφές ότι προκύπτει «κενό» από το τελευταίο πρόγραμμα επανασυνδέσεων</w:t>
      </w:r>
    </w:p>
    <w:p w14:paraId="095177A7" w14:textId="77777777" w:rsidR="00BC0379" w:rsidRPr="00F6573E" w:rsidRDefault="00BC0379" w:rsidP="00126260">
      <w:pPr>
        <w:jc w:val="both"/>
        <w:rPr>
          <w:rFonts w:ascii="Arial" w:hAnsi="Arial"/>
          <w:sz w:val="24"/>
          <w:szCs w:val="24"/>
        </w:rPr>
      </w:pPr>
      <w:r w:rsidRPr="00F6573E">
        <w:rPr>
          <w:rFonts w:ascii="Arial" w:hAnsi="Arial"/>
          <w:b/>
          <w:bCs/>
          <w:sz w:val="24"/>
          <w:szCs w:val="24"/>
        </w:rPr>
        <w:t>Επειδή</w:t>
      </w:r>
      <w:r w:rsidR="00F223B5" w:rsidRPr="00F6573E">
        <w:rPr>
          <w:rFonts w:ascii="Arial" w:hAnsi="Arial"/>
          <w:sz w:val="24"/>
          <w:szCs w:val="24"/>
        </w:rPr>
        <w:t>,</w:t>
      </w:r>
      <w:r w:rsidRPr="00F6573E">
        <w:rPr>
          <w:rFonts w:ascii="Arial" w:hAnsi="Arial"/>
          <w:sz w:val="24"/>
          <w:szCs w:val="24"/>
        </w:rPr>
        <w:t xml:space="preserve"> το πρόβλημα της ενεργειακής φτώχειας εντείνεται διαρκώς</w:t>
      </w:r>
      <w:r w:rsidR="00F223B5" w:rsidRPr="00F6573E">
        <w:rPr>
          <w:rFonts w:ascii="Arial" w:hAnsi="Arial"/>
          <w:sz w:val="24"/>
          <w:szCs w:val="24"/>
        </w:rPr>
        <w:t xml:space="preserve"> με ευθύνη της κυβέρνησης Μητσοτάκη</w:t>
      </w:r>
    </w:p>
    <w:p w14:paraId="1567FE70" w14:textId="77777777" w:rsidR="009E0625" w:rsidRPr="00F6573E" w:rsidRDefault="005A3202" w:rsidP="00126260">
      <w:pPr>
        <w:jc w:val="both"/>
        <w:rPr>
          <w:rFonts w:ascii="Arial" w:hAnsi="Arial"/>
          <w:b/>
          <w:bCs/>
          <w:sz w:val="24"/>
          <w:szCs w:val="24"/>
        </w:rPr>
      </w:pPr>
      <w:r w:rsidRPr="00F6573E">
        <w:rPr>
          <w:rFonts w:ascii="Arial" w:hAnsi="Arial"/>
          <w:b/>
          <w:bCs/>
          <w:sz w:val="24"/>
          <w:szCs w:val="24"/>
        </w:rPr>
        <w:t xml:space="preserve">Ερωτάται ο </w:t>
      </w:r>
      <w:r w:rsidR="005341D2" w:rsidRPr="00F6573E">
        <w:rPr>
          <w:rFonts w:ascii="Arial" w:hAnsi="Arial"/>
          <w:b/>
          <w:bCs/>
          <w:sz w:val="24"/>
          <w:szCs w:val="24"/>
        </w:rPr>
        <w:t xml:space="preserve">αρμόδιος </w:t>
      </w:r>
      <w:r w:rsidRPr="00F6573E">
        <w:rPr>
          <w:rFonts w:ascii="Arial" w:hAnsi="Arial"/>
          <w:b/>
          <w:bCs/>
          <w:sz w:val="24"/>
          <w:szCs w:val="24"/>
        </w:rPr>
        <w:t>Υπουργός :</w:t>
      </w:r>
    </w:p>
    <w:p w14:paraId="5198CE13" w14:textId="77777777" w:rsidR="005A3202" w:rsidRPr="00F6573E" w:rsidRDefault="005A3202" w:rsidP="00F968FC">
      <w:pPr>
        <w:numPr>
          <w:ilvl w:val="0"/>
          <w:numId w:val="1"/>
        </w:numPr>
        <w:ind w:left="357" w:hanging="357"/>
        <w:jc w:val="both"/>
        <w:rPr>
          <w:rFonts w:ascii="Arial" w:hAnsi="Arial"/>
          <w:b/>
          <w:bCs/>
          <w:sz w:val="24"/>
          <w:szCs w:val="24"/>
        </w:rPr>
      </w:pPr>
      <w:r w:rsidRPr="00F6573E">
        <w:rPr>
          <w:rFonts w:ascii="Arial" w:hAnsi="Arial"/>
          <w:b/>
          <w:bCs/>
          <w:sz w:val="24"/>
          <w:szCs w:val="24"/>
        </w:rPr>
        <w:t>Πόσα νοικοκυριά</w:t>
      </w:r>
      <w:r w:rsidR="00F223B5" w:rsidRPr="00F6573E">
        <w:rPr>
          <w:rFonts w:ascii="Arial" w:hAnsi="Arial"/>
          <w:b/>
          <w:bCs/>
          <w:sz w:val="24"/>
          <w:szCs w:val="24"/>
        </w:rPr>
        <w:t xml:space="preserve"> και</w:t>
      </w:r>
      <w:r w:rsidRPr="00F6573E">
        <w:rPr>
          <w:rFonts w:ascii="Arial" w:hAnsi="Arial"/>
          <w:b/>
          <w:bCs/>
          <w:sz w:val="24"/>
          <w:szCs w:val="24"/>
        </w:rPr>
        <w:t xml:space="preserve"> πόσους δικαιούχους κάλυψε το πρόγραμμα επανασυνδέσεων μέχρι </w:t>
      </w:r>
      <w:r w:rsidR="00F223B5" w:rsidRPr="00F6573E">
        <w:rPr>
          <w:rFonts w:ascii="Arial" w:hAnsi="Arial"/>
          <w:b/>
          <w:bCs/>
          <w:sz w:val="24"/>
          <w:szCs w:val="24"/>
        </w:rPr>
        <w:t>σήμερα</w:t>
      </w:r>
      <w:r w:rsidRPr="00F6573E">
        <w:rPr>
          <w:rFonts w:ascii="Arial" w:hAnsi="Arial"/>
          <w:b/>
          <w:bCs/>
          <w:sz w:val="24"/>
          <w:szCs w:val="24"/>
        </w:rPr>
        <w:t>;</w:t>
      </w:r>
    </w:p>
    <w:p w14:paraId="6E26A25D" w14:textId="77777777" w:rsidR="0021610A" w:rsidRPr="00F6573E" w:rsidRDefault="0021610A" w:rsidP="00F968FC">
      <w:pPr>
        <w:numPr>
          <w:ilvl w:val="0"/>
          <w:numId w:val="1"/>
        </w:numPr>
        <w:ind w:left="357" w:hanging="357"/>
        <w:jc w:val="both"/>
        <w:rPr>
          <w:rFonts w:ascii="Arial" w:hAnsi="Arial"/>
          <w:b/>
          <w:bCs/>
          <w:sz w:val="24"/>
          <w:szCs w:val="24"/>
        </w:rPr>
      </w:pPr>
      <w:r w:rsidRPr="00F6573E">
        <w:rPr>
          <w:rFonts w:ascii="Arial" w:hAnsi="Arial"/>
          <w:b/>
          <w:bCs/>
          <w:sz w:val="24"/>
          <w:szCs w:val="24"/>
        </w:rPr>
        <w:t>Ποιο είναι το τελικό ποσό που διατέθηκε για το Ταμείο Επανασυνδέσεων</w:t>
      </w:r>
      <w:r w:rsidR="00F223B5" w:rsidRPr="00F6573E">
        <w:rPr>
          <w:rFonts w:ascii="Arial" w:hAnsi="Arial"/>
          <w:b/>
          <w:bCs/>
          <w:sz w:val="24"/>
          <w:szCs w:val="24"/>
        </w:rPr>
        <w:t xml:space="preserve"> και από ποιο λογαριασμό χρηματοδοτήθηκε</w:t>
      </w:r>
      <w:r w:rsidRPr="00F6573E">
        <w:rPr>
          <w:rFonts w:ascii="Arial" w:hAnsi="Arial"/>
          <w:b/>
          <w:bCs/>
          <w:sz w:val="24"/>
          <w:szCs w:val="24"/>
        </w:rPr>
        <w:t>;</w:t>
      </w:r>
    </w:p>
    <w:p w14:paraId="5B2FC677" w14:textId="77777777" w:rsidR="005A3202" w:rsidRPr="00F6573E" w:rsidRDefault="007A1D30" w:rsidP="00F968FC">
      <w:pPr>
        <w:numPr>
          <w:ilvl w:val="0"/>
          <w:numId w:val="1"/>
        </w:numPr>
        <w:ind w:left="357" w:hanging="357"/>
        <w:jc w:val="both"/>
        <w:rPr>
          <w:rFonts w:ascii="Arial" w:hAnsi="Arial"/>
          <w:b/>
          <w:bCs/>
          <w:sz w:val="24"/>
          <w:szCs w:val="24"/>
        </w:rPr>
      </w:pPr>
      <w:r w:rsidRPr="00F6573E">
        <w:rPr>
          <w:rFonts w:ascii="Arial" w:hAnsi="Arial"/>
          <w:b/>
          <w:bCs/>
          <w:sz w:val="24"/>
          <w:szCs w:val="24"/>
        </w:rPr>
        <w:t>Τι προτίθεται να κάνει το Υπουργείο Περιβάλλοντος και Ενέργειας για τους ευάλωτους που βά</w:t>
      </w:r>
      <w:r w:rsidR="0027037B" w:rsidRPr="00F6573E">
        <w:rPr>
          <w:rFonts w:ascii="Arial" w:hAnsi="Arial"/>
          <w:b/>
          <w:bCs/>
          <w:sz w:val="24"/>
          <w:szCs w:val="24"/>
        </w:rPr>
        <w:t>σ</w:t>
      </w:r>
      <w:r w:rsidRPr="00F6573E">
        <w:rPr>
          <w:rFonts w:ascii="Arial" w:hAnsi="Arial"/>
          <w:b/>
          <w:bCs/>
          <w:sz w:val="24"/>
          <w:szCs w:val="24"/>
        </w:rPr>
        <w:t>ει του Κώδικα Προμήθειας θ</w:t>
      </w:r>
      <w:r w:rsidR="0027037B" w:rsidRPr="00F6573E">
        <w:rPr>
          <w:rFonts w:ascii="Arial" w:hAnsi="Arial"/>
          <w:b/>
          <w:bCs/>
          <w:sz w:val="24"/>
          <w:szCs w:val="24"/>
        </w:rPr>
        <w:t xml:space="preserve">α τους κόβεται η </w:t>
      </w:r>
      <w:proofErr w:type="spellStart"/>
      <w:r w:rsidR="0027037B" w:rsidRPr="00F6573E">
        <w:rPr>
          <w:rFonts w:ascii="Arial" w:hAnsi="Arial"/>
          <w:b/>
          <w:bCs/>
          <w:sz w:val="24"/>
          <w:szCs w:val="24"/>
        </w:rPr>
        <w:t>ρευματοδότηση</w:t>
      </w:r>
      <w:proofErr w:type="spellEnd"/>
      <w:r w:rsidR="0027037B" w:rsidRPr="00F6573E">
        <w:rPr>
          <w:rFonts w:ascii="Arial" w:hAnsi="Arial"/>
          <w:b/>
          <w:bCs/>
          <w:sz w:val="24"/>
          <w:szCs w:val="24"/>
        </w:rPr>
        <w:t xml:space="preserve"> το διάστημα Απριλίου-Ιουνίου;</w:t>
      </w:r>
    </w:p>
    <w:p w14:paraId="52DDA6A9" w14:textId="77777777" w:rsidR="0027037B" w:rsidRPr="00F6573E" w:rsidRDefault="0027037B" w:rsidP="00F968FC">
      <w:pPr>
        <w:numPr>
          <w:ilvl w:val="0"/>
          <w:numId w:val="1"/>
        </w:numPr>
        <w:ind w:left="357" w:hanging="357"/>
        <w:jc w:val="both"/>
        <w:rPr>
          <w:rFonts w:ascii="Arial" w:hAnsi="Arial"/>
          <w:b/>
          <w:bCs/>
          <w:sz w:val="24"/>
          <w:szCs w:val="24"/>
        </w:rPr>
      </w:pPr>
      <w:r w:rsidRPr="00F6573E">
        <w:rPr>
          <w:rFonts w:ascii="Arial" w:hAnsi="Arial"/>
          <w:b/>
          <w:bCs/>
          <w:sz w:val="24"/>
          <w:szCs w:val="24"/>
        </w:rPr>
        <w:t>Δεδομένης της εκρηκτικής διάστασης των αυξήσεων στο ρεύμα</w:t>
      </w:r>
      <w:r w:rsidR="00E14D6A" w:rsidRPr="00F6573E">
        <w:rPr>
          <w:rFonts w:ascii="Arial" w:hAnsi="Arial"/>
          <w:b/>
          <w:bCs/>
          <w:sz w:val="24"/>
          <w:szCs w:val="24"/>
        </w:rPr>
        <w:t>, ποια είναι η συγκεκριμένη στρατηγική της κυβέρνησης για την αντιμετώπιση της εντεινόμενης ενεργειακής φτώχειας το επόμενο διάστημα;</w:t>
      </w:r>
    </w:p>
    <w:p w14:paraId="1C4F7CA9" w14:textId="77777777" w:rsidR="00F223B5" w:rsidRPr="00F6573E" w:rsidRDefault="00F223B5" w:rsidP="00F223B5">
      <w:pPr>
        <w:ind w:left="720"/>
        <w:jc w:val="both"/>
        <w:rPr>
          <w:rFonts w:ascii="Arial" w:hAnsi="Arial"/>
          <w:sz w:val="24"/>
          <w:szCs w:val="24"/>
        </w:rPr>
      </w:pPr>
    </w:p>
    <w:p w14:paraId="306E1C03" w14:textId="77777777" w:rsidR="00A140C3" w:rsidRPr="00F6573E" w:rsidRDefault="00A140C3" w:rsidP="00F223B5">
      <w:pPr>
        <w:ind w:left="720"/>
        <w:jc w:val="center"/>
        <w:rPr>
          <w:rFonts w:ascii="Arial" w:hAnsi="Arial"/>
          <w:b/>
          <w:sz w:val="24"/>
          <w:szCs w:val="24"/>
        </w:rPr>
      </w:pPr>
      <w:r w:rsidRPr="00F6573E">
        <w:rPr>
          <w:rFonts w:ascii="Arial" w:hAnsi="Arial"/>
          <w:b/>
          <w:sz w:val="24"/>
          <w:szCs w:val="24"/>
        </w:rPr>
        <w:t>Οι ερωτώντες βουλευτές</w:t>
      </w:r>
    </w:p>
    <w:p w14:paraId="0B3576E9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proofErr w:type="spellStart"/>
      <w:r w:rsidRPr="00F6573E">
        <w:rPr>
          <w:rFonts w:ascii="Arial" w:hAnsi="Arial"/>
          <w:b/>
          <w:sz w:val="24"/>
          <w:szCs w:val="24"/>
        </w:rPr>
        <w:t>Φάμελλος</w:t>
      </w:r>
      <w:proofErr w:type="spellEnd"/>
      <w:r w:rsidRPr="00F6573E">
        <w:rPr>
          <w:rFonts w:ascii="Arial" w:hAnsi="Arial"/>
          <w:b/>
          <w:sz w:val="24"/>
          <w:szCs w:val="24"/>
        </w:rPr>
        <w:t xml:space="preserve"> Σωκράτης</w:t>
      </w:r>
    </w:p>
    <w:p w14:paraId="1D1F77A1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proofErr w:type="spellStart"/>
      <w:r w:rsidRPr="00F6573E">
        <w:rPr>
          <w:rFonts w:ascii="Arial" w:hAnsi="Arial"/>
          <w:b/>
          <w:sz w:val="24"/>
          <w:szCs w:val="24"/>
        </w:rPr>
        <w:t>Αβραμάκης</w:t>
      </w:r>
      <w:proofErr w:type="spellEnd"/>
      <w:r w:rsidRPr="00F6573E">
        <w:rPr>
          <w:rFonts w:ascii="Arial" w:hAnsi="Arial"/>
          <w:b/>
          <w:sz w:val="24"/>
          <w:szCs w:val="24"/>
        </w:rPr>
        <w:t xml:space="preserve"> Ελευθέριος</w:t>
      </w:r>
    </w:p>
    <w:p w14:paraId="5B3D0AB1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r w:rsidRPr="00F6573E">
        <w:rPr>
          <w:rFonts w:ascii="Arial" w:hAnsi="Arial"/>
          <w:b/>
          <w:sz w:val="24"/>
          <w:szCs w:val="24"/>
        </w:rPr>
        <w:t>Αναγνωστοπούλου Αθανασία (Σία)</w:t>
      </w:r>
    </w:p>
    <w:p w14:paraId="4FD012C6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proofErr w:type="spellStart"/>
      <w:r w:rsidRPr="00F6573E">
        <w:rPr>
          <w:rFonts w:ascii="Arial" w:hAnsi="Arial"/>
          <w:b/>
          <w:sz w:val="24"/>
          <w:szCs w:val="24"/>
        </w:rPr>
        <w:t>Βαρδάκης</w:t>
      </w:r>
      <w:proofErr w:type="spellEnd"/>
      <w:r w:rsidRPr="00F6573E">
        <w:rPr>
          <w:rFonts w:ascii="Arial" w:hAnsi="Arial"/>
          <w:b/>
          <w:sz w:val="24"/>
          <w:szCs w:val="24"/>
        </w:rPr>
        <w:t xml:space="preserve"> Σωκράτης</w:t>
      </w:r>
    </w:p>
    <w:p w14:paraId="7C6D1409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proofErr w:type="spellStart"/>
      <w:r w:rsidRPr="00F6573E">
        <w:rPr>
          <w:rFonts w:ascii="Arial" w:hAnsi="Arial"/>
          <w:b/>
          <w:sz w:val="24"/>
          <w:szCs w:val="24"/>
        </w:rPr>
        <w:t>Βέττα</w:t>
      </w:r>
      <w:proofErr w:type="spellEnd"/>
      <w:r w:rsidRPr="00F6573E">
        <w:rPr>
          <w:rFonts w:ascii="Arial" w:hAnsi="Arial"/>
          <w:b/>
          <w:sz w:val="24"/>
          <w:szCs w:val="24"/>
        </w:rPr>
        <w:t xml:space="preserve"> Καλλιόπη</w:t>
      </w:r>
    </w:p>
    <w:p w14:paraId="7FA6A2DD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r w:rsidRPr="00F6573E">
        <w:rPr>
          <w:rFonts w:ascii="Arial" w:hAnsi="Arial"/>
          <w:b/>
          <w:sz w:val="24"/>
          <w:szCs w:val="24"/>
        </w:rPr>
        <w:t xml:space="preserve">Γιαννούλης Χρήστος </w:t>
      </w:r>
    </w:p>
    <w:p w14:paraId="36C2F365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proofErr w:type="spellStart"/>
      <w:r w:rsidRPr="00F6573E">
        <w:rPr>
          <w:rFonts w:ascii="Arial" w:hAnsi="Arial"/>
          <w:b/>
          <w:sz w:val="24"/>
          <w:szCs w:val="24"/>
        </w:rPr>
        <w:lastRenderedPageBreak/>
        <w:t>Γκαρά</w:t>
      </w:r>
      <w:proofErr w:type="spellEnd"/>
      <w:r w:rsidRPr="00F6573E">
        <w:rPr>
          <w:rFonts w:ascii="Arial" w:hAnsi="Arial"/>
          <w:b/>
          <w:sz w:val="24"/>
          <w:szCs w:val="24"/>
        </w:rPr>
        <w:t xml:space="preserve"> Αναστασία (Νατάσα)</w:t>
      </w:r>
    </w:p>
    <w:p w14:paraId="70002DF3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proofErr w:type="spellStart"/>
      <w:r w:rsidRPr="00F6573E">
        <w:rPr>
          <w:rFonts w:ascii="Arial" w:hAnsi="Arial"/>
          <w:b/>
          <w:sz w:val="24"/>
          <w:szCs w:val="24"/>
        </w:rPr>
        <w:t>Δρίτσας</w:t>
      </w:r>
      <w:proofErr w:type="spellEnd"/>
      <w:r w:rsidRPr="00F6573E">
        <w:rPr>
          <w:rFonts w:ascii="Arial" w:hAnsi="Arial"/>
          <w:b/>
          <w:sz w:val="24"/>
          <w:szCs w:val="24"/>
        </w:rPr>
        <w:t xml:space="preserve"> Θεόδωρος </w:t>
      </w:r>
    </w:p>
    <w:p w14:paraId="51EFAF53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proofErr w:type="spellStart"/>
      <w:r w:rsidRPr="00F6573E">
        <w:rPr>
          <w:rFonts w:ascii="Arial" w:hAnsi="Arial"/>
          <w:b/>
          <w:sz w:val="24"/>
          <w:szCs w:val="24"/>
        </w:rPr>
        <w:t>Θραψανιώτης</w:t>
      </w:r>
      <w:proofErr w:type="spellEnd"/>
      <w:r w:rsidRPr="00F6573E">
        <w:rPr>
          <w:rFonts w:ascii="Arial" w:hAnsi="Arial"/>
          <w:b/>
          <w:sz w:val="24"/>
          <w:szCs w:val="24"/>
        </w:rPr>
        <w:t xml:space="preserve"> Εμμανουήλ</w:t>
      </w:r>
    </w:p>
    <w:p w14:paraId="7325DA4B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r w:rsidRPr="00F6573E">
        <w:rPr>
          <w:rFonts w:ascii="Arial" w:hAnsi="Arial"/>
          <w:b/>
          <w:sz w:val="24"/>
          <w:szCs w:val="24"/>
        </w:rPr>
        <w:t>Καλαματιανός Διονύσιος - Χαράλαμπος</w:t>
      </w:r>
    </w:p>
    <w:p w14:paraId="0E34529B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r w:rsidRPr="00F6573E">
        <w:rPr>
          <w:rFonts w:ascii="Arial" w:hAnsi="Arial"/>
          <w:b/>
          <w:sz w:val="24"/>
          <w:szCs w:val="24"/>
        </w:rPr>
        <w:t>Καφαντάρη Χαρούλα (Χαρά)</w:t>
      </w:r>
    </w:p>
    <w:p w14:paraId="0851B265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r w:rsidRPr="00F6573E">
        <w:rPr>
          <w:rFonts w:ascii="Arial" w:hAnsi="Arial"/>
          <w:b/>
          <w:sz w:val="24"/>
          <w:szCs w:val="24"/>
        </w:rPr>
        <w:t xml:space="preserve">Κόκκαλης Βασίλειος </w:t>
      </w:r>
    </w:p>
    <w:p w14:paraId="41357501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r w:rsidRPr="00F6573E">
        <w:rPr>
          <w:rFonts w:ascii="Arial" w:hAnsi="Arial"/>
          <w:b/>
          <w:sz w:val="24"/>
          <w:szCs w:val="24"/>
        </w:rPr>
        <w:t>Μάλαμα Κυριακή</w:t>
      </w:r>
    </w:p>
    <w:p w14:paraId="3AD67690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proofErr w:type="spellStart"/>
      <w:r w:rsidRPr="00F6573E">
        <w:rPr>
          <w:rFonts w:ascii="Arial" w:hAnsi="Arial"/>
          <w:b/>
          <w:sz w:val="24"/>
          <w:szCs w:val="24"/>
        </w:rPr>
        <w:t>Μαμουλάκης</w:t>
      </w:r>
      <w:proofErr w:type="spellEnd"/>
      <w:r w:rsidRPr="00F6573E">
        <w:rPr>
          <w:rFonts w:ascii="Arial" w:hAnsi="Arial"/>
          <w:b/>
          <w:sz w:val="24"/>
          <w:szCs w:val="24"/>
        </w:rPr>
        <w:t xml:space="preserve"> Χαράλαμπος (Χάρης) </w:t>
      </w:r>
    </w:p>
    <w:p w14:paraId="508F4BED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r w:rsidRPr="00F6573E">
        <w:rPr>
          <w:rFonts w:ascii="Arial" w:hAnsi="Arial"/>
          <w:b/>
          <w:sz w:val="24"/>
          <w:szCs w:val="24"/>
        </w:rPr>
        <w:t>Μάρκου Κωνσταντίνος</w:t>
      </w:r>
    </w:p>
    <w:p w14:paraId="2460A63B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proofErr w:type="spellStart"/>
      <w:r w:rsidRPr="00F6573E">
        <w:rPr>
          <w:rFonts w:ascii="Arial" w:hAnsi="Arial"/>
          <w:b/>
          <w:sz w:val="24"/>
          <w:szCs w:val="24"/>
        </w:rPr>
        <w:t>Μεϊκόπουλος</w:t>
      </w:r>
      <w:proofErr w:type="spellEnd"/>
      <w:r w:rsidRPr="00F6573E">
        <w:rPr>
          <w:rFonts w:ascii="Arial" w:hAnsi="Arial"/>
          <w:b/>
          <w:sz w:val="24"/>
          <w:szCs w:val="24"/>
        </w:rPr>
        <w:t xml:space="preserve"> Αλέξανδρος</w:t>
      </w:r>
    </w:p>
    <w:p w14:paraId="2AD5E4D3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proofErr w:type="spellStart"/>
      <w:r w:rsidRPr="00F6573E">
        <w:rPr>
          <w:rFonts w:ascii="Arial" w:hAnsi="Arial"/>
          <w:b/>
          <w:sz w:val="24"/>
          <w:szCs w:val="24"/>
        </w:rPr>
        <w:t>Μπαλάφας</w:t>
      </w:r>
      <w:proofErr w:type="spellEnd"/>
      <w:r w:rsidRPr="00F6573E">
        <w:rPr>
          <w:rFonts w:ascii="Arial" w:hAnsi="Arial"/>
          <w:b/>
          <w:sz w:val="24"/>
          <w:szCs w:val="24"/>
        </w:rPr>
        <w:t xml:space="preserve"> Γιάννης</w:t>
      </w:r>
    </w:p>
    <w:p w14:paraId="6AB83FC0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r w:rsidRPr="00F6573E">
        <w:rPr>
          <w:rFonts w:ascii="Arial" w:hAnsi="Arial"/>
          <w:b/>
          <w:sz w:val="24"/>
          <w:szCs w:val="24"/>
        </w:rPr>
        <w:t>Μπάρκας Κωνσταντίνος</w:t>
      </w:r>
    </w:p>
    <w:p w14:paraId="3972A56E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r w:rsidRPr="00F6573E">
        <w:rPr>
          <w:rFonts w:ascii="Arial" w:hAnsi="Arial"/>
          <w:b/>
          <w:sz w:val="24"/>
          <w:szCs w:val="24"/>
        </w:rPr>
        <w:t>Μωραΐτης Αθανάσιος (Θάνος)</w:t>
      </w:r>
    </w:p>
    <w:p w14:paraId="7E415063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proofErr w:type="spellStart"/>
      <w:r w:rsidRPr="00F6573E">
        <w:rPr>
          <w:rFonts w:ascii="Arial" w:hAnsi="Arial"/>
          <w:b/>
          <w:sz w:val="24"/>
          <w:szCs w:val="24"/>
        </w:rPr>
        <w:t>Νοτοπούλου</w:t>
      </w:r>
      <w:proofErr w:type="spellEnd"/>
      <w:r w:rsidRPr="00F6573E">
        <w:rPr>
          <w:rFonts w:ascii="Arial" w:hAnsi="Arial"/>
          <w:b/>
          <w:sz w:val="24"/>
          <w:szCs w:val="24"/>
        </w:rPr>
        <w:t xml:space="preserve"> Κατερίνα</w:t>
      </w:r>
    </w:p>
    <w:p w14:paraId="2AB5E798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proofErr w:type="spellStart"/>
      <w:r w:rsidRPr="00F6573E">
        <w:rPr>
          <w:rFonts w:ascii="Arial" w:hAnsi="Arial"/>
          <w:b/>
          <w:sz w:val="24"/>
          <w:szCs w:val="24"/>
        </w:rPr>
        <w:t>Παπανάτσιου</w:t>
      </w:r>
      <w:proofErr w:type="spellEnd"/>
      <w:r w:rsidRPr="00F6573E">
        <w:rPr>
          <w:rFonts w:ascii="Arial" w:hAnsi="Arial"/>
          <w:b/>
          <w:sz w:val="24"/>
          <w:szCs w:val="24"/>
        </w:rPr>
        <w:t xml:space="preserve"> Κατερίνα</w:t>
      </w:r>
    </w:p>
    <w:p w14:paraId="1F826EFD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r w:rsidRPr="00F6573E">
        <w:rPr>
          <w:rFonts w:ascii="Arial" w:hAnsi="Arial"/>
          <w:b/>
          <w:sz w:val="24"/>
          <w:szCs w:val="24"/>
        </w:rPr>
        <w:t xml:space="preserve">Πέρκα </w:t>
      </w:r>
      <w:proofErr w:type="spellStart"/>
      <w:r w:rsidRPr="00F6573E">
        <w:rPr>
          <w:rFonts w:ascii="Arial" w:hAnsi="Arial"/>
          <w:b/>
          <w:sz w:val="24"/>
          <w:szCs w:val="24"/>
        </w:rPr>
        <w:t>Θεοπίστη</w:t>
      </w:r>
      <w:proofErr w:type="spellEnd"/>
      <w:r w:rsidRPr="00F6573E">
        <w:rPr>
          <w:rFonts w:ascii="Arial" w:hAnsi="Arial"/>
          <w:b/>
          <w:sz w:val="24"/>
          <w:szCs w:val="24"/>
        </w:rPr>
        <w:t xml:space="preserve"> (</w:t>
      </w:r>
      <w:proofErr w:type="spellStart"/>
      <w:r w:rsidRPr="00F6573E">
        <w:rPr>
          <w:rFonts w:ascii="Arial" w:hAnsi="Arial"/>
          <w:b/>
          <w:sz w:val="24"/>
          <w:szCs w:val="24"/>
        </w:rPr>
        <w:t>Πέτη</w:t>
      </w:r>
      <w:proofErr w:type="spellEnd"/>
      <w:r w:rsidRPr="00F6573E">
        <w:rPr>
          <w:rFonts w:ascii="Arial" w:hAnsi="Arial"/>
          <w:b/>
          <w:sz w:val="24"/>
          <w:szCs w:val="24"/>
        </w:rPr>
        <w:t>)</w:t>
      </w:r>
    </w:p>
    <w:p w14:paraId="69E89F4C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r w:rsidRPr="00F6573E">
        <w:rPr>
          <w:rFonts w:ascii="Arial" w:hAnsi="Arial"/>
          <w:b/>
          <w:sz w:val="24"/>
          <w:szCs w:val="24"/>
        </w:rPr>
        <w:t xml:space="preserve">Πούλου </w:t>
      </w:r>
      <w:proofErr w:type="spellStart"/>
      <w:r w:rsidRPr="00F6573E">
        <w:rPr>
          <w:rFonts w:ascii="Arial" w:hAnsi="Arial"/>
          <w:b/>
          <w:sz w:val="24"/>
          <w:szCs w:val="24"/>
        </w:rPr>
        <w:t>Παναγιού</w:t>
      </w:r>
      <w:proofErr w:type="spellEnd"/>
      <w:r w:rsidRPr="00F6573E">
        <w:rPr>
          <w:rFonts w:ascii="Arial" w:hAnsi="Arial"/>
          <w:b/>
          <w:sz w:val="24"/>
          <w:szCs w:val="24"/>
        </w:rPr>
        <w:t xml:space="preserve"> (Γιώτα)</w:t>
      </w:r>
    </w:p>
    <w:p w14:paraId="1C341A14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proofErr w:type="spellStart"/>
      <w:r w:rsidRPr="00F6573E">
        <w:rPr>
          <w:rFonts w:ascii="Arial" w:hAnsi="Arial"/>
          <w:b/>
          <w:sz w:val="24"/>
          <w:szCs w:val="24"/>
        </w:rPr>
        <w:t>Σαρακιώτης</w:t>
      </w:r>
      <w:proofErr w:type="spellEnd"/>
      <w:r w:rsidRPr="00F6573E">
        <w:rPr>
          <w:rFonts w:ascii="Arial" w:hAnsi="Arial"/>
          <w:b/>
          <w:sz w:val="24"/>
          <w:szCs w:val="24"/>
        </w:rPr>
        <w:t xml:space="preserve"> Γιάννης</w:t>
      </w:r>
    </w:p>
    <w:p w14:paraId="15D92139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r w:rsidRPr="00F6573E">
        <w:rPr>
          <w:rFonts w:ascii="Arial" w:hAnsi="Arial"/>
          <w:b/>
          <w:sz w:val="24"/>
          <w:szCs w:val="24"/>
        </w:rPr>
        <w:t>Σκουρλέτης Παναγιώτης (Πάνος)</w:t>
      </w:r>
    </w:p>
    <w:p w14:paraId="45DC44C6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proofErr w:type="spellStart"/>
      <w:r w:rsidRPr="00F6573E">
        <w:rPr>
          <w:rFonts w:ascii="Arial" w:hAnsi="Arial"/>
          <w:b/>
          <w:sz w:val="24"/>
          <w:szCs w:val="24"/>
        </w:rPr>
        <w:t>Συρμαλένιος</w:t>
      </w:r>
      <w:proofErr w:type="spellEnd"/>
      <w:r w:rsidRPr="00F6573E">
        <w:rPr>
          <w:rFonts w:ascii="Arial" w:hAnsi="Arial"/>
          <w:b/>
          <w:sz w:val="24"/>
          <w:szCs w:val="24"/>
        </w:rPr>
        <w:t xml:space="preserve"> Νίκος</w:t>
      </w:r>
    </w:p>
    <w:p w14:paraId="2E473B32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proofErr w:type="spellStart"/>
      <w:r w:rsidRPr="00F6573E">
        <w:rPr>
          <w:rFonts w:ascii="Arial" w:hAnsi="Arial"/>
          <w:b/>
          <w:sz w:val="24"/>
          <w:szCs w:val="24"/>
        </w:rPr>
        <w:t>Τζούφη</w:t>
      </w:r>
      <w:proofErr w:type="spellEnd"/>
      <w:r w:rsidRPr="00F6573E">
        <w:rPr>
          <w:rFonts w:ascii="Arial" w:hAnsi="Arial"/>
          <w:b/>
          <w:sz w:val="24"/>
          <w:szCs w:val="24"/>
        </w:rPr>
        <w:t xml:space="preserve"> Μερόπη</w:t>
      </w:r>
    </w:p>
    <w:p w14:paraId="7DB6A9C7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proofErr w:type="spellStart"/>
      <w:r w:rsidRPr="00F6573E">
        <w:rPr>
          <w:rFonts w:ascii="Arial" w:hAnsi="Arial"/>
          <w:b/>
          <w:sz w:val="24"/>
          <w:szCs w:val="24"/>
        </w:rPr>
        <w:t>Τόλκας</w:t>
      </w:r>
      <w:proofErr w:type="spellEnd"/>
      <w:r w:rsidRPr="00F6573E">
        <w:rPr>
          <w:rFonts w:ascii="Arial" w:hAnsi="Arial"/>
          <w:b/>
          <w:sz w:val="24"/>
          <w:szCs w:val="24"/>
        </w:rPr>
        <w:t xml:space="preserve"> Άγγελος</w:t>
      </w:r>
    </w:p>
    <w:p w14:paraId="639C3578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r w:rsidRPr="00F6573E">
        <w:rPr>
          <w:rFonts w:ascii="Arial" w:hAnsi="Arial"/>
          <w:b/>
          <w:sz w:val="24"/>
          <w:szCs w:val="24"/>
        </w:rPr>
        <w:t>Τριανταφυλλίδης Αλέξανδρος</w:t>
      </w:r>
    </w:p>
    <w:p w14:paraId="7ABC384C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r w:rsidRPr="00F6573E">
        <w:rPr>
          <w:rFonts w:ascii="Arial" w:hAnsi="Arial"/>
          <w:b/>
          <w:sz w:val="24"/>
          <w:szCs w:val="24"/>
        </w:rPr>
        <w:t>Φίλης Νίκος</w:t>
      </w:r>
    </w:p>
    <w:p w14:paraId="21C8B78B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proofErr w:type="spellStart"/>
      <w:r w:rsidRPr="00F6573E">
        <w:rPr>
          <w:rFonts w:ascii="Arial" w:hAnsi="Arial"/>
          <w:b/>
          <w:sz w:val="24"/>
          <w:szCs w:val="24"/>
        </w:rPr>
        <w:t>Χαρίτσης</w:t>
      </w:r>
      <w:proofErr w:type="spellEnd"/>
      <w:r w:rsidRPr="00F6573E">
        <w:rPr>
          <w:rFonts w:ascii="Arial" w:hAnsi="Arial"/>
          <w:b/>
          <w:sz w:val="24"/>
          <w:szCs w:val="24"/>
        </w:rPr>
        <w:t xml:space="preserve"> Αλέξανδρος (Αλέξης)</w:t>
      </w:r>
    </w:p>
    <w:p w14:paraId="2C3613C2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proofErr w:type="spellStart"/>
      <w:r w:rsidRPr="00F6573E">
        <w:rPr>
          <w:rFonts w:ascii="Arial" w:hAnsi="Arial"/>
          <w:b/>
          <w:sz w:val="24"/>
          <w:szCs w:val="24"/>
        </w:rPr>
        <w:t>Χατζηγιαννάκης</w:t>
      </w:r>
      <w:proofErr w:type="spellEnd"/>
      <w:r w:rsidRPr="00F6573E">
        <w:rPr>
          <w:rFonts w:ascii="Arial" w:hAnsi="Arial"/>
          <w:b/>
          <w:sz w:val="24"/>
          <w:szCs w:val="24"/>
        </w:rPr>
        <w:t xml:space="preserve"> Μιλτιάδης</w:t>
      </w:r>
    </w:p>
    <w:p w14:paraId="31A0BF29" w14:textId="77777777" w:rsidR="00CE09A4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r w:rsidRPr="00F6573E">
        <w:rPr>
          <w:rFonts w:ascii="Arial" w:hAnsi="Arial"/>
          <w:b/>
          <w:sz w:val="24"/>
          <w:szCs w:val="24"/>
        </w:rPr>
        <w:t xml:space="preserve">Χρηστίδου </w:t>
      </w:r>
      <w:proofErr w:type="spellStart"/>
      <w:r w:rsidRPr="00F6573E">
        <w:rPr>
          <w:rFonts w:ascii="Arial" w:hAnsi="Arial"/>
          <w:b/>
          <w:sz w:val="24"/>
          <w:szCs w:val="24"/>
        </w:rPr>
        <w:t>Ραλλία</w:t>
      </w:r>
      <w:proofErr w:type="spellEnd"/>
    </w:p>
    <w:p w14:paraId="7ED25EE2" w14:textId="77777777" w:rsidR="00A140C3" w:rsidRPr="00F6573E" w:rsidRDefault="00CE09A4" w:rsidP="00CE09A4">
      <w:pPr>
        <w:ind w:left="720"/>
        <w:jc w:val="center"/>
        <w:rPr>
          <w:rFonts w:ascii="Arial" w:hAnsi="Arial"/>
          <w:b/>
          <w:sz w:val="24"/>
          <w:szCs w:val="24"/>
        </w:rPr>
      </w:pPr>
      <w:r w:rsidRPr="00F6573E">
        <w:rPr>
          <w:rFonts w:ascii="Arial" w:hAnsi="Arial"/>
          <w:b/>
          <w:sz w:val="24"/>
          <w:szCs w:val="24"/>
        </w:rPr>
        <w:t>Ψυχογιός Γεώργιος</w:t>
      </w:r>
    </w:p>
    <w:sectPr w:rsidR="00A140C3" w:rsidRPr="00F6573E" w:rsidSect="00AF2A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1EB5"/>
    <w:multiLevelType w:val="hybridMultilevel"/>
    <w:tmpl w:val="5D0866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58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15"/>
    <w:rsid w:val="000E0105"/>
    <w:rsid w:val="00126260"/>
    <w:rsid w:val="001D0949"/>
    <w:rsid w:val="0021610A"/>
    <w:rsid w:val="0027037B"/>
    <w:rsid w:val="00321256"/>
    <w:rsid w:val="00333189"/>
    <w:rsid w:val="00357F50"/>
    <w:rsid w:val="00382114"/>
    <w:rsid w:val="00431272"/>
    <w:rsid w:val="004B2BD1"/>
    <w:rsid w:val="004B5A52"/>
    <w:rsid w:val="004C2EE8"/>
    <w:rsid w:val="005341D2"/>
    <w:rsid w:val="005A3202"/>
    <w:rsid w:val="006576CA"/>
    <w:rsid w:val="00680AFB"/>
    <w:rsid w:val="0069671C"/>
    <w:rsid w:val="006C0D90"/>
    <w:rsid w:val="00720E37"/>
    <w:rsid w:val="00725352"/>
    <w:rsid w:val="0073339A"/>
    <w:rsid w:val="007A1D30"/>
    <w:rsid w:val="00836E32"/>
    <w:rsid w:val="00855919"/>
    <w:rsid w:val="008647E3"/>
    <w:rsid w:val="008E2EF8"/>
    <w:rsid w:val="009472BC"/>
    <w:rsid w:val="009D066B"/>
    <w:rsid w:val="009E0625"/>
    <w:rsid w:val="00A140C3"/>
    <w:rsid w:val="00A431BB"/>
    <w:rsid w:val="00A95E79"/>
    <w:rsid w:val="00AF2A15"/>
    <w:rsid w:val="00B04B6D"/>
    <w:rsid w:val="00B07409"/>
    <w:rsid w:val="00B44296"/>
    <w:rsid w:val="00B80FDA"/>
    <w:rsid w:val="00BC0379"/>
    <w:rsid w:val="00BE2083"/>
    <w:rsid w:val="00C8571F"/>
    <w:rsid w:val="00CD498D"/>
    <w:rsid w:val="00CE09A4"/>
    <w:rsid w:val="00D519B1"/>
    <w:rsid w:val="00DB2C7E"/>
    <w:rsid w:val="00E14D6A"/>
    <w:rsid w:val="00EE5B1E"/>
    <w:rsid w:val="00F223B5"/>
    <w:rsid w:val="00F33B31"/>
    <w:rsid w:val="00F6573E"/>
    <w:rsid w:val="00F82888"/>
    <w:rsid w:val="00F968FC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C550"/>
  <w15:chartTrackingRefBased/>
  <w15:docId w15:val="{FD040DBA-113B-9549-B71B-98CE99B1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 Siozou</dc:creator>
  <cp:keywords/>
  <dc:description/>
  <cp:lastModifiedBy>Odysseas</cp:lastModifiedBy>
  <cp:revision>2</cp:revision>
  <dcterms:created xsi:type="dcterms:W3CDTF">2022-04-15T06:35:00Z</dcterms:created>
  <dcterms:modified xsi:type="dcterms:W3CDTF">2022-04-15T06:35:00Z</dcterms:modified>
</cp:coreProperties>
</file>