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0FF4" w14:textId="77777777" w:rsidR="003A226F" w:rsidRDefault="003A226F" w:rsidP="007C199B">
      <w:pPr>
        <w:pStyle w:val="NoSpacing"/>
      </w:pPr>
    </w:p>
    <w:p w14:paraId="2FB7B727" w14:textId="77777777" w:rsidR="003A226F" w:rsidRPr="003A226F" w:rsidRDefault="003A226F" w:rsidP="003A226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ja-JP"/>
        </w:rPr>
      </w:pPr>
      <w:r w:rsidRPr="003A226F">
        <w:rPr>
          <w:rFonts w:ascii="Arial" w:eastAsia="Times New Roman" w:hAnsi="Arial" w:cs="Arial"/>
          <w:b/>
          <w:noProof/>
          <w:sz w:val="24"/>
          <w:szCs w:val="24"/>
          <w:lang w:eastAsia="el-GR"/>
        </w:rPr>
        <w:drawing>
          <wp:inline distT="0" distB="0" distL="0" distR="0" wp14:anchorId="23237F94" wp14:editId="711C471D">
            <wp:extent cx="1781175" cy="1152525"/>
            <wp:effectExtent l="0" t="0" r="9525" b="9525"/>
            <wp:docPr id="4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A2D3C" w14:textId="77777777" w:rsidR="003A226F" w:rsidRPr="003A226F" w:rsidRDefault="003A226F" w:rsidP="003A226F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val="en-US" w:eastAsia="ja-JP"/>
        </w:rPr>
      </w:pPr>
      <w:r w:rsidRPr="003A226F">
        <w:rPr>
          <w:rFonts w:ascii="Arial" w:eastAsia="Times New Roman" w:hAnsi="Arial" w:cs="Arial"/>
          <w:b/>
          <w:sz w:val="24"/>
          <w:szCs w:val="24"/>
          <w:lang w:val="en-US" w:eastAsia="ja-JP"/>
        </w:rPr>
        <w:tab/>
      </w:r>
      <w:r w:rsidRPr="003A226F">
        <w:rPr>
          <w:rFonts w:ascii="Arial" w:eastAsia="Times New Roman" w:hAnsi="Arial" w:cs="Arial"/>
          <w:b/>
          <w:sz w:val="24"/>
          <w:szCs w:val="24"/>
          <w:lang w:val="en-US" w:eastAsia="ja-JP"/>
        </w:rPr>
        <w:tab/>
      </w:r>
      <w:r w:rsidRPr="003A226F">
        <w:rPr>
          <w:rFonts w:ascii="Arial" w:eastAsia="Times New Roman" w:hAnsi="Arial" w:cs="Arial"/>
          <w:b/>
          <w:sz w:val="24"/>
          <w:szCs w:val="24"/>
          <w:lang w:val="en-US" w:eastAsia="ja-JP"/>
        </w:rPr>
        <w:tab/>
      </w:r>
      <w:r w:rsidRPr="003A226F">
        <w:rPr>
          <w:rFonts w:ascii="Arial" w:eastAsia="Times New Roman" w:hAnsi="Arial" w:cs="Arial"/>
          <w:b/>
          <w:sz w:val="24"/>
          <w:szCs w:val="24"/>
          <w:lang w:val="en-US" w:eastAsia="ja-JP"/>
        </w:rPr>
        <w:tab/>
      </w:r>
      <w:r w:rsidRPr="003A226F">
        <w:rPr>
          <w:rFonts w:ascii="Arial" w:eastAsia="Times New Roman" w:hAnsi="Arial" w:cs="Arial"/>
          <w:b/>
          <w:sz w:val="24"/>
          <w:szCs w:val="24"/>
          <w:lang w:val="en-US" w:eastAsia="ja-JP"/>
        </w:rPr>
        <w:tab/>
      </w:r>
      <w:r w:rsidRPr="003A226F">
        <w:rPr>
          <w:rFonts w:ascii="Arial" w:eastAsia="Times New Roman" w:hAnsi="Arial" w:cs="Arial"/>
          <w:b/>
          <w:sz w:val="24"/>
          <w:szCs w:val="24"/>
          <w:lang w:val="en-US" w:eastAsia="ja-JP"/>
        </w:rPr>
        <w:tab/>
      </w:r>
    </w:p>
    <w:p w14:paraId="59A61702" w14:textId="7377F0BC" w:rsidR="003A226F" w:rsidRPr="003A226F" w:rsidRDefault="003A226F" w:rsidP="003A226F">
      <w:pPr>
        <w:spacing w:after="0" w:line="360" w:lineRule="exact"/>
        <w:ind w:firstLine="720"/>
        <w:jc w:val="right"/>
        <w:outlineLvl w:val="0"/>
        <w:rPr>
          <w:rFonts w:ascii="Arial" w:eastAsia="Calibri" w:hAnsi="Arial" w:cs="Arial"/>
          <w:b/>
          <w:sz w:val="24"/>
          <w:szCs w:val="24"/>
          <w:lang w:eastAsia="ja-JP"/>
        </w:rPr>
      </w:pPr>
      <w:r w:rsidRPr="003A226F">
        <w:rPr>
          <w:rFonts w:ascii="Arial" w:eastAsia="Calibri" w:hAnsi="Arial" w:cs="Arial"/>
          <w:b/>
          <w:sz w:val="24"/>
          <w:szCs w:val="24"/>
          <w:lang w:eastAsia="ja-JP"/>
        </w:rPr>
        <w:t xml:space="preserve">Αθήνα, </w:t>
      </w:r>
      <w:r w:rsidR="00142F57">
        <w:rPr>
          <w:rFonts w:ascii="Arial" w:eastAsia="Calibri" w:hAnsi="Arial" w:cs="Arial"/>
          <w:b/>
          <w:sz w:val="24"/>
          <w:szCs w:val="24"/>
          <w:lang w:eastAsia="ja-JP"/>
        </w:rPr>
        <w:t>6</w:t>
      </w:r>
      <w:r w:rsidRPr="003A226F">
        <w:rPr>
          <w:rFonts w:ascii="Arial" w:eastAsia="Calibri" w:hAnsi="Arial" w:cs="Arial"/>
          <w:b/>
          <w:sz w:val="24"/>
          <w:szCs w:val="24"/>
          <w:lang w:eastAsia="ja-JP"/>
        </w:rPr>
        <w:t xml:space="preserve"> </w:t>
      </w:r>
      <w:r w:rsidR="00DF297E">
        <w:rPr>
          <w:rFonts w:ascii="Arial" w:eastAsia="Calibri" w:hAnsi="Arial" w:cs="Arial"/>
          <w:b/>
          <w:sz w:val="24"/>
          <w:szCs w:val="24"/>
          <w:lang w:eastAsia="ja-JP"/>
        </w:rPr>
        <w:t>Ιουνί</w:t>
      </w:r>
      <w:r w:rsidR="00314F9E">
        <w:rPr>
          <w:rFonts w:ascii="Arial" w:eastAsia="Calibri" w:hAnsi="Arial" w:cs="Arial"/>
          <w:b/>
          <w:sz w:val="24"/>
          <w:szCs w:val="24"/>
          <w:lang w:eastAsia="ja-JP"/>
        </w:rPr>
        <w:t>ου</w:t>
      </w:r>
      <w:r w:rsidRPr="003A226F">
        <w:rPr>
          <w:rFonts w:ascii="Arial" w:eastAsia="Calibri" w:hAnsi="Arial" w:cs="Arial"/>
          <w:b/>
          <w:sz w:val="24"/>
          <w:szCs w:val="24"/>
          <w:lang w:eastAsia="ja-JP"/>
        </w:rPr>
        <w:t xml:space="preserve"> 202</w:t>
      </w:r>
      <w:r w:rsidR="00314F9E">
        <w:rPr>
          <w:rFonts w:ascii="Arial" w:eastAsia="Calibri" w:hAnsi="Arial" w:cs="Arial"/>
          <w:b/>
          <w:sz w:val="24"/>
          <w:szCs w:val="24"/>
          <w:lang w:eastAsia="ja-JP"/>
        </w:rPr>
        <w:t>2</w:t>
      </w:r>
      <w:r w:rsidR="00DF297E">
        <w:rPr>
          <w:rFonts w:ascii="Arial" w:eastAsia="Calibri" w:hAnsi="Arial" w:cs="Arial"/>
          <w:b/>
          <w:sz w:val="24"/>
          <w:szCs w:val="24"/>
          <w:lang w:eastAsia="ja-JP"/>
        </w:rPr>
        <w:t>.</w:t>
      </w:r>
    </w:p>
    <w:p w14:paraId="53CD9B1E" w14:textId="77777777" w:rsidR="003A226F" w:rsidRPr="003A226F" w:rsidRDefault="003A226F" w:rsidP="003A226F">
      <w:pPr>
        <w:spacing w:after="0" w:line="360" w:lineRule="exact"/>
        <w:ind w:firstLine="720"/>
        <w:jc w:val="right"/>
        <w:outlineLvl w:val="0"/>
        <w:rPr>
          <w:rFonts w:ascii="Arial" w:eastAsia="Calibri" w:hAnsi="Arial" w:cs="Arial"/>
          <w:sz w:val="24"/>
          <w:szCs w:val="24"/>
          <w:lang w:eastAsia="ja-JP"/>
        </w:rPr>
      </w:pPr>
    </w:p>
    <w:p w14:paraId="11C49D40" w14:textId="77777777" w:rsidR="003A226F" w:rsidRPr="003A226F" w:rsidRDefault="003A226F" w:rsidP="003A226F">
      <w:pPr>
        <w:spacing w:after="0" w:line="360" w:lineRule="exact"/>
        <w:ind w:firstLine="720"/>
        <w:jc w:val="right"/>
        <w:outlineLvl w:val="0"/>
        <w:rPr>
          <w:rFonts w:ascii="Arial" w:eastAsia="Calibri" w:hAnsi="Arial" w:cs="Arial"/>
          <w:sz w:val="24"/>
          <w:szCs w:val="24"/>
          <w:lang w:eastAsia="ja-JP"/>
        </w:rPr>
      </w:pPr>
    </w:p>
    <w:p w14:paraId="3ED16170" w14:textId="4B482569" w:rsidR="003A226F" w:rsidRPr="002E08A8" w:rsidRDefault="003A226F" w:rsidP="003A226F">
      <w:pPr>
        <w:spacing w:after="0" w:line="360" w:lineRule="exact"/>
        <w:jc w:val="center"/>
        <w:rPr>
          <w:rFonts w:ascii="Arial" w:eastAsia="Calibri" w:hAnsi="Arial" w:cs="Arial"/>
          <w:b/>
          <w:u w:val="single"/>
          <w:lang w:eastAsia="ja-JP"/>
        </w:rPr>
      </w:pPr>
      <w:r w:rsidRPr="002E08A8">
        <w:rPr>
          <w:rFonts w:ascii="Arial" w:eastAsia="Calibri" w:hAnsi="Arial" w:cs="Arial"/>
          <w:b/>
          <w:u w:val="single"/>
          <w:lang w:eastAsia="ja-JP"/>
        </w:rPr>
        <w:t>ΕΡΩΤΗΣΗ</w:t>
      </w:r>
      <w:r w:rsidR="006F188E">
        <w:rPr>
          <w:rFonts w:ascii="Arial" w:eastAsia="Calibri" w:hAnsi="Arial" w:cs="Arial"/>
          <w:b/>
          <w:u w:val="single"/>
          <w:lang w:eastAsia="ja-JP"/>
        </w:rPr>
        <w:t xml:space="preserve"> </w:t>
      </w:r>
    </w:p>
    <w:p w14:paraId="0193E094" w14:textId="77777777" w:rsidR="003A226F" w:rsidRPr="002E08A8" w:rsidRDefault="003A226F" w:rsidP="003A226F">
      <w:pPr>
        <w:spacing w:after="0" w:line="360" w:lineRule="exact"/>
        <w:jc w:val="center"/>
        <w:rPr>
          <w:rFonts w:ascii="Arial" w:eastAsia="Calibri" w:hAnsi="Arial" w:cs="Arial"/>
          <w:b/>
          <w:lang w:eastAsia="ja-JP"/>
        </w:rPr>
      </w:pPr>
    </w:p>
    <w:p w14:paraId="2194554C" w14:textId="52AD1892" w:rsidR="000B573E" w:rsidRPr="002E08A8" w:rsidRDefault="00935FD7" w:rsidP="003B4421">
      <w:pPr>
        <w:spacing w:after="240"/>
        <w:ind w:right="567"/>
        <w:jc w:val="center"/>
        <w:rPr>
          <w:rFonts w:ascii="Arial" w:eastAsia="Arial" w:hAnsi="Arial" w:cs="Arial"/>
          <w:b/>
          <w:lang w:eastAsia="el-GR"/>
        </w:rPr>
      </w:pPr>
      <w:r w:rsidRPr="002E08A8">
        <w:rPr>
          <w:rFonts w:ascii="Arial" w:eastAsia="Arial" w:hAnsi="Arial" w:cs="Arial"/>
          <w:b/>
          <w:lang w:eastAsia="el-GR"/>
        </w:rPr>
        <w:t xml:space="preserve">       </w:t>
      </w:r>
      <w:r w:rsidR="003A226F" w:rsidRPr="002E08A8">
        <w:rPr>
          <w:rFonts w:ascii="Arial" w:eastAsia="Arial" w:hAnsi="Arial" w:cs="Arial"/>
          <w:b/>
          <w:lang w:eastAsia="el-GR"/>
        </w:rPr>
        <w:t>Προς τ</w:t>
      </w:r>
      <w:r w:rsidR="00220B9B" w:rsidRPr="002E08A8">
        <w:rPr>
          <w:rFonts w:ascii="Arial" w:eastAsia="Arial" w:hAnsi="Arial" w:cs="Arial"/>
          <w:b/>
          <w:lang w:eastAsia="el-GR"/>
        </w:rPr>
        <w:t>ο</w:t>
      </w:r>
      <w:r w:rsidR="0086771C" w:rsidRPr="002E08A8">
        <w:rPr>
          <w:rFonts w:ascii="Arial" w:eastAsia="Arial" w:hAnsi="Arial" w:cs="Arial"/>
          <w:b/>
          <w:lang w:eastAsia="el-GR"/>
        </w:rPr>
        <w:t>ν</w:t>
      </w:r>
      <w:r w:rsidR="003A226F" w:rsidRPr="002E08A8">
        <w:rPr>
          <w:rFonts w:ascii="Arial" w:eastAsia="Arial" w:hAnsi="Arial" w:cs="Arial"/>
          <w:b/>
          <w:lang w:eastAsia="el-GR"/>
        </w:rPr>
        <w:t xml:space="preserve"> Υπουργ</w:t>
      </w:r>
      <w:r w:rsidR="0086771C" w:rsidRPr="002E08A8">
        <w:rPr>
          <w:rFonts w:ascii="Arial" w:eastAsia="Arial" w:hAnsi="Arial" w:cs="Arial"/>
          <w:b/>
          <w:lang w:eastAsia="el-GR"/>
        </w:rPr>
        <w:t>ό</w:t>
      </w:r>
      <w:r w:rsidRPr="002E08A8">
        <w:rPr>
          <w:rFonts w:ascii="Arial" w:eastAsia="Arial" w:hAnsi="Arial" w:cs="Arial"/>
          <w:b/>
          <w:lang w:eastAsia="el-GR"/>
        </w:rPr>
        <w:t xml:space="preserve"> </w:t>
      </w:r>
      <w:r w:rsidR="00220B9B" w:rsidRPr="002E08A8">
        <w:rPr>
          <w:rFonts w:ascii="Arial" w:eastAsia="Arial" w:hAnsi="Arial" w:cs="Arial"/>
          <w:b/>
          <w:lang w:eastAsia="el-GR"/>
        </w:rPr>
        <w:t>Οικονομικών</w:t>
      </w:r>
      <w:r w:rsidR="006F188E">
        <w:rPr>
          <w:rFonts w:ascii="Arial" w:eastAsia="Arial" w:hAnsi="Arial" w:cs="Arial"/>
          <w:b/>
          <w:lang w:eastAsia="el-GR"/>
        </w:rPr>
        <w:t xml:space="preserve"> </w:t>
      </w:r>
    </w:p>
    <w:p w14:paraId="3AC97816" w14:textId="42A727A9" w:rsidR="00FC4FF8" w:rsidRPr="002E08A8" w:rsidRDefault="003A226F" w:rsidP="003B4421">
      <w:pPr>
        <w:spacing w:after="0"/>
        <w:jc w:val="center"/>
        <w:rPr>
          <w:rFonts w:ascii="Arial" w:eastAsia="Times New Roman" w:hAnsi="Arial" w:cs="Arial"/>
          <w:b/>
          <w:lang w:eastAsia="ja-JP"/>
        </w:rPr>
      </w:pPr>
      <w:r w:rsidRPr="002E08A8">
        <w:rPr>
          <w:rFonts w:ascii="Arial" w:eastAsia="Times New Roman" w:hAnsi="Arial" w:cs="Arial"/>
          <w:b/>
          <w:lang w:eastAsia="ja-JP"/>
        </w:rPr>
        <w:t>Θέμα: «</w:t>
      </w:r>
      <w:r w:rsidR="00314F9E">
        <w:rPr>
          <w:rFonts w:ascii="Arial" w:eastAsia="Times New Roman" w:hAnsi="Arial" w:cs="Arial"/>
          <w:b/>
          <w:lang w:eastAsia="ja-JP"/>
        </w:rPr>
        <w:t xml:space="preserve">Σε απόγνωση οι ιδιοκτήτες </w:t>
      </w:r>
      <w:bookmarkStart w:id="0" w:name="_Hlk104891039"/>
      <w:r w:rsidR="00314F9E">
        <w:rPr>
          <w:rFonts w:ascii="Arial" w:eastAsia="Times New Roman" w:hAnsi="Arial" w:cs="Arial"/>
          <w:b/>
          <w:lang w:eastAsia="ja-JP"/>
        </w:rPr>
        <w:t xml:space="preserve">επαγγελματικής στέγης </w:t>
      </w:r>
      <w:bookmarkEnd w:id="0"/>
      <w:r w:rsidR="00314F9E">
        <w:rPr>
          <w:rFonts w:ascii="Arial" w:eastAsia="Times New Roman" w:hAnsi="Arial" w:cs="Arial"/>
          <w:b/>
          <w:lang w:eastAsia="ja-JP"/>
        </w:rPr>
        <w:t xml:space="preserve">που αναμένουν </w:t>
      </w:r>
      <w:r w:rsidR="00D43D07">
        <w:rPr>
          <w:rFonts w:ascii="Arial" w:eastAsia="Times New Roman" w:hAnsi="Arial" w:cs="Arial"/>
          <w:b/>
          <w:lang w:eastAsia="ja-JP"/>
        </w:rPr>
        <w:t xml:space="preserve">ακόμη </w:t>
      </w:r>
      <w:r w:rsidR="00314F9E">
        <w:rPr>
          <w:rFonts w:ascii="Arial" w:eastAsia="Times New Roman" w:hAnsi="Arial" w:cs="Arial"/>
          <w:b/>
          <w:lang w:eastAsia="ja-JP"/>
        </w:rPr>
        <w:t>την</w:t>
      </w:r>
      <w:r w:rsidR="002E08A8">
        <w:rPr>
          <w:rFonts w:ascii="Arial" w:eastAsia="Times New Roman" w:hAnsi="Arial" w:cs="Arial"/>
          <w:b/>
          <w:lang w:eastAsia="ja-JP"/>
        </w:rPr>
        <w:t xml:space="preserve"> καταβολή των </w:t>
      </w:r>
      <w:r w:rsidR="002E08A8" w:rsidRPr="002E08A8">
        <w:rPr>
          <w:rFonts w:ascii="Arial" w:eastAsia="Times New Roman" w:hAnsi="Arial" w:cs="Arial"/>
          <w:b/>
          <w:lang w:eastAsia="ja-JP"/>
        </w:rPr>
        <w:t>επιδ</w:t>
      </w:r>
      <w:r w:rsidR="002E08A8">
        <w:rPr>
          <w:rFonts w:ascii="Arial" w:eastAsia="Times New Roman" w:hAnsi="Arial" w:cs="Arial"/>
          <w:b/>
          <w:lang w:eastAsia="ja-JP"/>
        </w:rPr>
        <w:t>ο</w:t>
      </w:r>
      <w:r w:rsidR="002E08A8" w:rsidRPr="002E08A8">
        <w:rPr>
          <w:rFonts w:ascii="Arial" w:eastAsia="Times New Roman" w:hAnsi="Arial" w:cs="Arial"/>
          <w:b/>
          <w:lang w:eastAsia="ja-JP"/>
        </w:rPr>
        <w:t>τ</w:t>
      </w:r>
      <w:r w:rsidR="002E08A8">
        <w:rPr>
          <w:rFonts w:ascii="Arial" w:eastAsia="Times New Roman" w:hAnsi="Arial" w:cs="Arial"/>
          <w:b/>
          <w:lang w:eastAsia="ja-JP"/>
        </w:rPr>
        <w:t>ήσεων</w:t>
      </w:r>
      <w:r w:rsidR="002E08A8" w:rsidRPr="002E08A8">
        <w:rPr>
          <w:rFonts w:ascii="Arial" w:eastAsia="Times New Roman" w:hAnsi="Arial" w:cs="Arial"/>
          <w:b/>
          <w:lang w:eastAsia="ja-JP"/>
        </w:rPr>
        <w:t xml:space="preserve"> λόγω </w:t>
      </w:r>
      <w:r w:rsidR="002E08A8" w:rsidRPr="002E08A8">
        <w:rPr>
          <w:rFonts w:ascii="Arial" w:eastAsia="Times New Roman" w:hAnsi="Arial" w:cs="Arial"/>
          <w:b/>
          <w:lang w:val="en-US" w:eastAsia="ja-JP"/>
        </w:rPr>
        <w:t>COVID</w:t>
      </w:r>
      <w:r w:rsidR="002E08A8" w:rsidRPr="002E08A8">
        <w:rPr>
          <w:rFonts w:ascii="Arial" w:eastAsia="Times New Roman" w:hAnsi="Arial" w:cs="Arial"/>
          <w:b/>
          <w:lang w:eastAsia="ja-JP"/>
        </w:rPr>
        <w:t>-19</w:t>
      </w:r>
      <w:r w:rsidRPr="002E08A8">
        <w:rPr>
          <w:rFonts w:ascii="Arial" w:eastAsia="Times New Roman" w:hAnsi="Arial" w:cs="Arial"/>
          <w:b/>
          <w:lang w:eastAsia="ja-JP"/>
        </w:rPr>
        <w:t>»</w:t>
      </w:r>
      <w:r w:rsidR="00DF297E">
        <w:rPr>
          <w:rFonts w:ascii="Arial" w:eastAsia="Times New Roman" w:hAnsi="Arial" w:cs="Arial"/>
          <w:b/>
          <w:lang w:eastAsia="ja-JP"/>
        </w:rPr>
        <w:t xml:space="preserve"> </w:t>
      </w:r>
    </w:p>
    <w:p w14:paraId="41A61A06" w14:textId="77777777" w:rsidR="00D5263C" w:rsidRPr="00D5263C" w:rsidRDefault="00D5263C" w:rsidP="00D5263C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ja-JP"/>
        </w:rPr>
      </w:pPr>
    </w:p>
    <w:p w14:paraId="16C0F27D" w14:textId="4F47793E" w:rsidR="00773460" w:rsidRDefault="00773460" w:rsidP="00935FD7">
      <w:pPr>
        <w:jc w:val="both"/>
        <w:rPr>
          <w:rFonts w:ascii="Arial" w:hAnsi="Arial" w:cs="Arial"/>
        </w:rPr>
      </w:pPr>
      <w:r w:rsidRPr="00773460">
        <w:rPr>
          <w:rFonts w:ascii="Arial" w:hAnsi="Arial" w:cs="Arial"/>
        </w:rPr>
        <w:t>Ήδη</w:t>
      </w:r>
      <w:r>
        <w:rPr>
          <w:rFonts w:ascii="Arial" w:hAnsi="Arial" w:cs="Arial"/>
        </w:rPr>
        <w:t xml:space="preserve"> από το</w:t>
      </w:r>
      <w:r w:rsidR="001C5340">
        <w:rPr>
          <w:rFonts w:ascii="Arial" w:hAnsi="Arial" w:cs="Arial"/>
        </w:rPr>
        <w:t>ν</w:t>
      </w:r>
      <w:r>
        <w:rPr>
          <w:rFonts w:ascii="Arial" w:hAnsi="Arial" w:cs="Arial"/>
        </w:rPr>
        <w:t xml:space="preserve"> Δεκέμβριο της προηγούμενης χρονιάς έχουμε θέσει εμφατικά</w:t>
      </w:r>
      <w:r w:rsidR="00D43D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αρχικά με κατάθεση Ερώτησης</w:t>
      </w:r>
      <w:r>
        <w:rPr>
          <w:rStyle w:val="FootnoteReferenc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και εν συνεχεία Επίκαιρης Ερώτησης</w:t>
      </w:r>
      <w:r w:rsidR="0012149C">
        <w:rPr>
          <w:rFonts w:ascii="Arial" w:hAnsi="Arial" w:cs="Arial"/>
        </w:rPr>
        <w:t>,</w:t>
      </w:r>
      <w:r w:rsidR="00D43D07">
        <w:rPr>
          <w:rFonts w:ascii="Arial" w:hAnsi="Arial" w:cs="Arial"/>
        </w:rPr>
        <w:t xml:space="preserve"> το ζήτημα των </w:t>
      </w:r>
      <w:r w:rsidR="00B978F8">
        <w:rPr>
          <w:rFonts w:ascii="Arial" w:hAnsi="Arial" w:cs="Arial"/>
        </w:rPr>
        <w:t xml:space="preserve">μεγάλων </w:t>
      </w:r>
      <w:r w:rsidR="00D43D07">
        <w:rPr>
          <w:rFonts w:ascii="Arial" w:hAnsi="Arial" w:cs="Arial"/>
        </w:rPr>
        <w:t>καθυστερήσεων στην καταβολή των ενισχύσεων μισθωμάτων</w:t>
      </w:r>
      <w:r w:rsidR="00B978F8">
        <w:rPr>
          <w:rFonts w:ascii="Arial" w:hAnsi="Arial" w:cs="Arial"/>
        </w:rPr>
        <w:t xml:space="preserve"> </w:t>
      </w:r>
      <w:r w:rsidR="00B978F8" w:rsidRPr="00B978F8">
        <w:rPr>
          <w:rFonts w:ascii="Arial" w:hAnsi="Arial" w:cs="Arial"/>
        </w:rPr>
        <w:t>επαγγελματικής στέγης</w:t>
      </w:r>
      <w:r w:rsidR="00B978F8">
        <w:rPr>
          <w:rFonts w:ascii="Arial" w:hAnsi="Arial" w:cs="Arial"/>
        </w:rPr>
        <w:t>.</w:t>
      </w:r>
      <w:r w:rsidR="00D43D07">
        <w:rPr>
          <w:rFonts w:ascii="Arial" w:hAnsi="Arial" w:cs="Arial"/>
        </w:rPr>
        <w:t xml:space="preserve"> </w:t>
      </w:r>
      <w:r w:rsidR="002338BA">
        <w:rPr>
          <w:rFonts w:ascii="Arial" w:hAnsi="Arial" w:cs="Arial"/>
        </w:rPr>
        <w:t xml:space="preserve">Οι εν λόγω ενισχύσεις </w:t>
      </w:r>
      <w:r w:rsidR="00D43D07">
        <w:rPr>
          <w:rFonts w:ascii="Arial" w:hAnsi="Arial" w:cs="Arial"/>
        </w:rPr>
        <w:t>φτάν</w:t>
      </w:r>
      <w:r w:rsidR="002338BA">
        <w:rPr>
          <w:rFonts w:ascii="Arial" w:hAnsi="Arial" w:cs="Arial"/>
        </w:rPr>
        <w:t>ουν</w:t>
      </w:r>
      <w:r w:rsidR="00D43D07">
        <w:rPr>
          <w:rFonts w:ascii="Arial" w:hAnsi="Arial" w:cs="Arial"/>
        </w:rPr>
        <w:t xml:space="preserve"> μέχρι και το 80%</w:t>
      </w:r>
      <w:r w:rsidR="00FD0691">
        <w:rPr>
          <w:rFonts w:ascii="Arial" w:hAnsi="Arial" w:cs="Arial"/>
        </w:rPr>
        <w:t>,</w:t>
      </w:r>
      <w:r w:rsidR="00D43D07">
        <w:rPr>
          <w:rFonts w:ascii="Arial" w:hAnsi="Arial" w:cs="Arial"/>
        </w:rPr>
        <w:t xml:space="preserve"> για </w:t>
      </w:r>
      <w:r w:rsidR="002338BA">
        <w:rPr>
          <w:rFonts w:ascii="Arial" w:hAnsi="Arial" w:cs="Arial"/>
        </w:rPr>
        <w:t xml:space="preserve">διάφορες </w:t>
      </w:r>
      <w:r w:rsidR="00D43D07">
        <w:rPr>
          <w:rFonts w:ascii="Arial" w:hAnsi="Arial" w:cs="Arial"/>
        </w:rPr>
        <w:t xml:space="preserve">κατηγορίες </w:t>
      </w:r>
      <w:r w:rsidR="001B193C">
        <w:rPr>
          <w:rFonts w:ascii="Arial" w:hAnsi="Arial" w:cs="Arial"/>
        </w:rPr>
        <w:t xml:space="preserve">επαγγελματιών και επιχειρήσεων –μεταξύ αυτών και ιδιοκτητών επαγγελματικής στέγης μικρομεσαίων επιχειρήσεων– που </w:t>
      </w:r>
      <w:r w:rsidR="001B193C" w:rsidRPr="001B193C">
        <w:rPr>
          <w:rFonts w:ascii="Arial" w:hAnsi="Arial" w:cs="Arial"/>
        </w:rPr>
        <w:t xml:space="preserve">επλήγησαν από τα περιοριστικά μέτρα λόγω της πανδημίας σε όλα τα στάδια εξέλιξής </w:t>
      </w:r>
      <w:r w:rsidR="001B193C">
        <w:rPr>
          <w:rFonts w:ascii="Arial" w:hAnsi="Arial" w:cs="Arial"/>
        </w:rPr>
        <w:t>της.</w:t>
      </w:r>
      <w:r w:rsidR="00DF297E">
        <w:rPr>
          <w:rFonts w:ascii="Arial" w:hAnsi="Arial" w:cs="Arial"/>
        </w:rPr>
        <w:t xml:space="preserve"> </w:t>
      </w:r>
      <w:r w:rsidR="00EC3C2D">
        <w:rPr>
          <w:rFonts w:ascii="Arial" w:hAnsi="Arial" w:cs="Arial"/>
        </w:rPr>
        <w:t xml:space="preserve"> </w:t>
      </w:r>
    </w:p>
    <w:p w14:paraId="4ED942C4" w14:textId="2B4092BE" w:rsidR="00513A56" w:rsidRDefault="00513A56" w:rsidP="00935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Η ένταση ανάδειξης του προβλήματος στηριζόταν, ήδη από εκείνο το διάστημα, στο</w:t>
      </w:r>
      <w:r w:rsidR="00BC2E28">
        <w:rPr>
          <w:rFonts w:ascii="Arial" w:hAnsi="Arial" w:cs="Arial"/>
        </w:rPr>
        <w:t>ν</w:t>
      </w:r>
      <w:r>
        <w:rPr>
          <w:rFonts w:ascii="Arial" w:hAnsi="Arial" w:cs="Arial"/>
        </w:rPr>
        <w:t xml:space="preserve"> σημαντικό ρόλο που </w:t>
      </w:r>
      <w:r w:rsidR="004D71FF">
        <w:rPr>
          <w:rFonts w:ascii="Arial" w:hAnsi="Arial" w:cs="Arial"/>
        </w:rPr>
        <w:t>παίζουν</w:t>
      </w:r>
      <w:r>
        <w:rPr>
          <w:rFonts w:ascii="Arial" w:hAnsi="Arial" w:cs="Arial"/>
        </w:rPr>
        <w:t xml:space="preserve"> οι ενισχύσεις αυτές</w:t>
      </w:r>
      <w:r w:rsidR="00BC2E28" w:rsidRPr="00BC2E28">
        <w:rPr>
          <w:rFonts w:ascii="Arial" w:hAnsi="Arial" w:cs="Arial"/>
        </w:rPr>
        <w:t xml:space="preserve"> </w:t>
      </w:r>
      <w:r w:rsidR="00BC2E28">
        <w:rPr>
          <w:rFonts w:ascii="Arial" w:hAnsi="Arial" w:cs="Arial"/>
        </w:rPr>
        <w:t>για τους δικαιούχους</w:t>
      </w:r>
      <w:r w:rsidR="00FD069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λαμβάνοντας υπόψη τις δυσκολίες που είχαν γίνει ορατές λόγω των αυξήσεων στις τιμές των αγαθών</w:t>
      </w:r>
      <w:r w:rsidR="00FD0691">
        <w:rPr>
          <w:rFonts w:ascii="Arial" w:hAnsi="Arial" w:cs="Arial"/>
        </w:rPr>
        <w:t xml:space="preserve"> και της ενέργει</w:t>
      </w:r>
      <w:r w:rsidR="0012149C">
        <w:rPr>
          <w:rFonts w:ascii="Arial" w:hAnsi="Arial" w:cs="Arial"/>
        </w:rPr>
        <w:t>α</w:t>
      </w:r>
      <w:r w:rsidR="00FD0691">
        <w:rPr>
          <w:rFonts w:ascii="Arial" w:hAnsi="Arial" w:cs="Arial"/>
        </w:rPr>
        <w:t>ς.</w:t>
      </w:r>
      <w:r w:rsidR="00DF297E">
        <w:rPr>
          <w:rFonts w:ascii="Arial" w:hAnsi="Arial" w:cs="Arial"/>
        </w:rPr>
        <w:t xml:space="preserve"> </w:t>
      </w:r>
      <w:r w:rsidR="00FD0691">
        <w:rPr>
          <w:rFonts w:ascii="Arial" w:hAnsi="Arial" w:cs="Arial"/>
        </w:rPr>
        <w:t xml:space="preserve">Είναι γνωστό ότι οι δυσκολίες αυτές έχουν λάβει πλέον εκρηκτικές διαστάσεις. </w:t>
      </w:r>
      <w:r>
        <w:rPr>
          <w:rFonts w:ascii="Arial" w:hAnsi="Arial" w:cs="Arial"/>
        </w:rPr>
        <w:t xml:space="preserve"> </w:t>
      </w:r>
    </w:p>
    <w:p w14:paraId="7E6C32CE" w14:textId="1857CE12" w:rsidR="00C07B6E" w:rsidRDefault="008F216D" w:rsidP="00935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δυσχερές οικονομικό περιβάλλον για τους ιδιοκτήτες έρχονται να επιβαρύνουν επιπλέον οι επίκαιρες φορολογικές υποχρεώσεις τους, δεδομένου ότι έχει </w:t>
      </w:r>
      <w:r w:rsidR="0012149C">
        <w:rPr>
          <w:rFonts w:ascii="Arial" w:hAnsi="Arial" w:cs="Arial"/>
        </w:rPr>
        <w:t>φτάσει</w:t>
      </w:r>
      <w:r>
        <w:rPr>
          <w:rFonts w:ascii="Arial" w:hAnsi="Arial" w:cs="Arial"/>
        </w:rPr>
        <w:t xml:space="preserve"> ο </w:t>
      </w:r>
      <w:r w:rsidR="002D6545">
        <w:rPr>
          <w:rFonts w:ascii="Arial" w:hAnsi="Arial" w:cs="Arial"/>
        </w:rPr>
        <w:t>χρόνος</w:t>
      </w:r>
      <w:r>
        <w:rPr>
          <w:rFonts w:ascii="Arial" w:hAnsi="Arial" w:cs="Arial"/>
        </w:rPr>
        <w:t xml:space="preserve"> </w:t>
      </w:r>
      <w:r w:rsidR="00BC2E28">
        <w:rPr>
          <w:rFonts w:ascii="Arial" w:hAnsi="Arial" w:cs="Arial"/>
        </w:rPr>
        <w:t xml:space="preserve">της </w:t>
      </w:r>
      <w:r>
        <w:rPr>
          <w:rFonts w:ascii="Arial" w:hAnsi="Arial" w:cs="Arial"/>
        </w:rPr>
        <w:t>πληρωμής του ΕΝΦΙΑ</w:t>
      </w:r>
      <w:r w:rsidR="00BC2E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καθώς και </w:t>
      </w:r>
      <w:r w:rsidR="00BC2E28">
        <w:rPr>
          <w:rFonts w:ascii="Arial" w:hAnsi="Arial" w:cs="Arial"/>
        </w:rPr>
        <w:t xml:space="preserve">της </w:t>
      </w:r>
      <w:r>
        <w:rPr>
          <w:rFonts w:ascii="Arial" w:hAnsi="Arial" w:cs="Arial"/>
        </w:rPr>
        <w:t>κατάθεση</w:t>
      </w:r>
      <w:r w:rsidR="00BC4F76">
        <w:rPr>
          <w:rFonts w:ascii="Arial" w:hAnsi="Arial" w:cs="Arial"/>
        </w:rPr>
        <w:t>ς</w:t>
      </w:r>
      <w:r>
        <w:rPr>
          <w:rFonts w:ascii="Arial" w:hAnsi="Arial" w:cs="Arial"/>
        </w:rPr>
        <w:t xml:space="preserve"> </w:t>
      </w:r>
      <w:r w:rsidR="002D3514">
        <w:rPr>
          <w:rFonts w:ascii="Arial" w:hAnsi="Arial" w:cs="Arial"/>
        </w:rPr>
        <w:t xml:space="preserve">των </w:t>
      </w:r>
      <w:r>
        <w:rPr>
          <w:rFonts w:ascii="Arial" w:hAnsi="Arial" w:cs="Arial"/>
        </w:rPr>
        <w:t>φορολογικών δηλώσεων.</w:t>
      </w:r>
      <w:r w:rsidR="00C07B6E">
        <w:rPr>
          <w:rFonts w:ascii="Arial" w:hAnsi="Arial" w:cs="Arial"/>
        </w:rPr>
        <w:t xml:space="preserve"> </w:t>
      </w:r>
      <w:r w:rsidR="0012149C">
        <w:rPr>
          <w:rFonts w:ascii="Arial" w:hAnsi="Arial" w:cs="Arial"/>
        </w:rPr>
        <w:t>Αξίζει</w:t>
      </w:r>
      <w:r w:rsidR="00BC2E28">
        <w:rPr>
          <w:rFonts w:ascii="Arial" w:hAnsi="Arial" w:cs="Arial"/>
        </w:rPr>
        <w:t>,</w:t>
      </w:r>
      <w:r w:rsidR="0012149C">
        <w:rPr>
          <w:rFonts w:ascii="Arial" w:hAnsi="Arial" w:cs="Arial"/>
        </w:rPr>
        <w:t xml:space="preserve"> μάλιστα</w:t>
      </w:r>
      <w:r w:rsidR="00BC2E28">
        <w:rPr>
          <w:rFonts w:ascii="Arial" w:hAnsi="Arial" w:cs="Arial"/>
        </w:rPr>
        <w:t>,</w:t>
      </w:r>
      <w:r w:rsidR="0012149C">
        <w:rPr>
          <w:rFonts w:ascii="Arial" w:hAnsi="Arial" w:cs="Arial"/>
        </w:rPr>
        <w:t xml:space="preserve"> να σημειωθεί ότι υπάρχουν</w:t>
      </w:r>
      <w:r w:rsidR="00C07B6E">
        <w:rPr>
          <w:rFonts w:ascii="Arial" w:hAnsi="Arial" w:cs="Arial"/>
        </w:rPr>
        <w:t xml:space="preserve"> κάποιες περιπτώσεις </w:t>
      </w:r>
      <w:r w:rsidR="0012149C">
        <w:rPr>
          <w:rFonts w:ascii="Arial" w:hAnsi="Arial" w:cs="Arial"/>
        </w:rPr>
        <w:t xml:space="preserve">ιδιοκτητών στους οποίους </w:t>
      </w:r>
      <w:r w:rsidR="00C07B6E">
        <w:rPr>
          <w:rFonts w:ascii="Arial" w:hAnsi="Arial" w:cs="Arial"/>
        </w:rPr>
        <w:t xml:space="preserve">έχουν γίνει παρακρατήσεις των </w:t>
      </w:r>
      <w:r w:rsidR="0012149C">
        <w:rPr>
          <w:rFonts w:ascii="Arial" w:hAnsi="Arial" w:cs="Arial"/>
        </w:rPr>
        <w:t xml:space="preserve">μετέπειτα </w:t>
      </w:r>
      <w:r w:rsidR="00C07B6E">
        <w:rPr>
          <w:rFonts w:ascii="Arial" w:hAnsi="Arial" w:cs="Arial"/>
        </w:rPr>
        <w:t>καταβληθέντων ενοικίων για συμψηφισμό φορολογικών εκκρεμοτήτων.</w:t>
      </w:r>
      <w:r w:rsidR="00DF297E">
        <w:rPr>
          <w:rFonts w:ascii="Arial" w:hAnsi="Arial" w:cs="Arial"/>
        </w:rPr>
        <w:t xml:space="preserve"> </w:t>
      </w:r>
    </w:p>
    <w:p w14:paraId="0BFE8D88" w14:textId="038ABB86" w:rsidR="00773460" w:rsidRDefault="002544C2" w:rsidP="00935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Σύμφωνα με τις απαντήσεις που </w:t>
      </w:r>
      <w:r w:rsidR="00936883">
        <w:rPr>
          <w:rFonts w:ascii="Arial" w:hAnsi="Arial" w:cs="Arial"/>
        </w:rPr>
        <w:t>έχου</w:t>
      </w:r>
      <w:r>
        <w:rPr>
          <w:rFonts w:ascii="Arial" w:hAnsi="Arial" w:cs="Arial"/>
        </w:rPr>
        <w:t xml:space="preserve">με λάβει </w:t>
      </w:r>
      <w:r w:rsidR="00936883">
        <w:rPr>
          <w:rFonts w:ascii="Arial" w:hAnsi="Arial" w:cs="Arial"/>
        </w:rPr>
        <w:t>σ</w:t>
      </w:r>
      <w:r>
        <w:rPr>
          <w:rFonts w:ascii="Arial" w:hAnsi="Arial" w:cs="Arial"/>
        </w:rPr>
        <w:t>τ</w:t>
      </w:r>
      <w:r w:rsidR="00555136">
        <w:rPr>
          <w:rFonts w:ascii="Arial" w:hAnsi="Arial" w:cs="Arial"/>
        </w:rPr>
        <w:t>ο</w:t>
      </w:r>
      <w:r>
        <w:rPr>
          <w:rFonts w:ascii="Arial" w:hAnsi="Arial" w:cs="Arial"/>
        </w:rPr>
        <w:t>ν Κοινοβουλευτικό Έλεγχο</w:t>
      </w:r>
      <w:r w:rsidR="00714A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αλλά και </w:t>
      </w:r>
      <w:r w:rsidR="00BC2E28">
        <w:rPr>
          <w:rFonts w:ascii="Arial" w:hAnsi="Arial" w:cs="Arial"/>
        </w:rPr>
        <w:t>από</w:t>
      </w:r>
      <w:r>
        <w:rPr>
          <w:rFonts w:ascii="Arial" w:hAnsi="Arial" w:cs="Arial"/>
        </w:rPr>
        <w:t xml:space="preserve"> τις δημόσιες </w:t>
      </w:r>
      <w:r w:rsidR="00FB6595">
        <w:rPr>
          <w:rFonts w:ascii="Arial" w:hAnsi="Arial" w:cs="Arial"/>
        </w:rPr>
        <w:t>τοποθετήσεις</w:t>
      </w:r>
      <w:r>
        <w:rPr>
          <w:rFonts w:ascii="Arial" w:hAnsi="Arial" w:cs="Arial"/>
        </w:rPr>
        <w:t xml:space="preserve"> </w:t>
      </w:r>
      <w:r w:rsidR="00BC2E28">
        <w:rPr>
          <w:rFonts w:ascii="Arial" w:hAnsi="Arial" w:cs="Arial"/>
        </w:rPr>
        <w:t>του κ. Υπουργού</w:t>
      </w:r>
      <w:r>
        <w:rPr>
          <w:rFonts w:ascii="Arial" w:hAnsi="Arial" w:cs="Arial"/>
        </w:rPr>
        <w:t xml:space="preserve">, </w:t>
      </w:r>
      <w:r w:rsidR="00BC2E28">
        <w:rPr>
          <w:rFonts w:ascii="Arial" w:hAnsi="Arial" w:cs="Arial"/>
        </w:rPr>
        <w:t>η Κυβέρνηση</w:t>
      </w:r>
      <w:r>
        <w:rPr>
          <w:rFonts w:ascii="Arial" w:hAnsi="Arial" w:cs="Arial"/>
        </w:rPr>
        <w:t xml:space="preserve"> </w:t>
      </w:r>
      <w:r w:rsidR="00BC2E28">
        <w:rPr>
          <w:rFonts w:ascii="Arial" w:hAnsi="Arial" w:cs="Arial"/>
        </w:rPr>
        <w:t xml:space="preserve">δικαιολογεί </w:t>
      </w:r>
      <w:r w:rsidR="00554C59">
        <w:rPr>
          <w:rFonts w:ascii="Arial" w:hAnsi="Arial" w:cs="Arial"/>
        </w:rPr>
        <w:t>τις μεγάλες καθυστερήσεις</w:t>
      </w:r>
      <w:r>
        <w:rPr>
          <w:rFonts w:ascii="Arial" w:hAnsi="Arial" w:cs="Arial"/>
        </w:rPr>
        <w:t xml:space="preserve"> </w:t>
      </w:r>
      <w:r w:rsidR="00554C59">
        <w:rPr>
          <w:rFonts w:ascii="Arial" w:hAnsi="Arial" w:cs="Arial"/>
        </w:rPr>
        <w:t>μέσω της ανάγκης</w:t>
      </w:r>
      <w:r>
        <w:rPr>
          <w:rFonts w:ascii="Arial" w:hAnsi="Arial" w:cs="Arial"/>
        </w:rPr>
        <w:t xml:space="preserve"> εντοπισμ</w:t>
      </w:r>
      <w:r w:rsidR="00554C59">
        <w:rPr>
          <w:rFonts w:ascii="Arial" w:hAnsi="Arial" w:cs="Arial"/>
        </w:rPr>
        <w:t>ού</w:t>
      </w:r>
      <w:r>
        <w:rPr>
          <w:rFonts w:ascii="Arial" w:hAnsi="Arial" w:cs="Arial"/>
        </w:rPr>
        <w:t xml:space="preserve"> μεγάλου αριθμού αιτήσεων που </w:t>
      </w:r>
      <w:r>
        <w:rPr>
          <w:rFonts w:ascii="Arial" w:hAnsi="Arial" w:cs="Arial"/>
        </w:rPr>
        <w:lastRenderedPageBreak/>
        <w:t>έχρηζαν διορθ</w:t>
      </w:r>
      <w:r w:rsidR="00714AC3">
        <w:rPr>
          <w:rFonts w:ascii="Arial" w:hAnsi="Arial" w:cs="Arial"/>
        </w:rPr>
        <w:t>ώ</w:t>
      </w:r>
      <w:r>
        <w:rPr>
          <w:rFonts w:ascii="Arial" w:hAnsi="Arial" w:cs="Arial"/>
        </w:rPr>
        <w:t>σεων</w:t>
      </w:r>
      <w:r w:rsidR="00BC2E28">
        <w:rPr>
          <w:rFonts w:ascii="Arial" w:hAnsi="Arial" w:cs="Arial"/>
        </w:rPr>
        <w:t xml:space="preserve">, ενώ </w:t>
      </w:r>
      <w:r w:rsidR="00554C59">
        <w:rPr>
          <w:rFonts w:ascii="Arial" w:hAnsi="Arial" w:cs="Arial"/>
        </w:rPr>
        <w:t xml:space="preserve">ταυτόχρονα </w:t>
      </w:r>
      <w:r w:rsidR="00BC2E28">
        <w:rPr>
          <w:rFonts w:ascii="Arial" w:hAnsi="Arial" w:cs="Arial"/>
        </w:rPr>
        <w:t>υπόσχεται</w:t>
      </w:r>
      <w:r>
        <w:rPr>
          <w:rFonts w:ascii="Arial" w:hAnsi="Arial" w:cs="Arial"/>
        </w:rPr>
        <w:t xml:space="preserve"> προσλήψεις προσωπικού για την επιτάχυνση </w:t>
      </w:r>
      <w:r w:rsidR="00714AC3">
        <w:rPr>
          <w:rFonts w:ascii="Arial" w:hAnsi="Arial" w:cs="Arial"/>
        </w:rPr>
        <w:t xml:space="preserve">της </w:t>
      </w:r>
      <w:r>
        <w:rPr>
          <w:rFonts w:ascii="Arial" w:hAnsi="Arial" w:cs="Arial"/>
        </w:rPr>
        <w:t>εκκαθ</w:t>
      </w:r>
      <w:r w:rsidR="00714AC3">
        <w:rPr>
          <w:rFonts w:ascii="Arial" w:hAnsi="Arial" w:cs="Arial"/>
        </w:rPr>
        <w:t>άρισης των αιτημάτων</w:t>
      </w:r>
      <w:r>
        <w:rPr>
          <w:rFonts w:ascii="Arial" w:hAnsi="Arial" w:cs="Arial"/>
        </w:rPr>
        <w:t xml:space="preserve">. </w:t>
      </w:r>
    </w:p>
    <w:p w14:paraId="562A979C" w14:textId="79D22045" w:rsidR="003267EE" w:rsidRDefault="00554C59" w:rsidP="00935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Ωστόσο, η πρόοδος που παρατηρείται είναι ελάχιστη, δεδομένου</w:t>
      </w:r>
      <w:r w:rsidR="00DC6535">
        <w:rPr>
          <w:rFonts w:ascii="Arial" w:hAnsi="Arial" w:cs="Arial"/>
        </w:rPr>
        <w:t xml:space="preserve"> ότι </w:t>
      </w:r>
      <w:r>
        <w:rPr>
          <w:rFonts w:ascii="Arial" w:hAnsi="Arial" w:cs="Arial"/>
        </w:rPr>
        <w:t xml:space="preserve">αν και </w:t>
      </w:r>
      <w:r w:rsidR="00DC6535">
        <w:rPr>
          <w:rFonts w:ascii="Arial" w:hAnsi="Arial" w:cs="Arial"/>
        </w:rPr>
        <w:t xml:space="preserve">ο αριθμός των διορθωμένων αιτήσεων από την αρχή του έτους ανέρχεται στις 20.000 περίπου, </w:t>
      </w:r>
      <w:r w:rsidR="00D27C96">
        <w:rPr>
          <w:rFonts w:ascii="Arial" w:hAnsi="Arial" w:cs="Arial"/>
        </w:rPr>
        <w:t>σ</w:t>
      </w:r>
      <w:r>
        <w:rPr>
          <w:rFonts w:ascii="Arial" w:hAnsi="Arial" w:cs="Arial"/>
        </w:rPr>
        <w:t xml:space="preserve">το </w:t>
      </w:r>
      <w:r w:rsidR="00B50101">
        <w:rPr>
          <w:rFonts w:ascii="Arial" w:hAnsi="Arial" w:cs="Arial"/>
        </w:rPr>
        <w:t xml:space="preserve">πρόσφατο </w:t>
      </w:r>
      <w:r w:rsidR="001C4E2B">
        <w:rPr>
          <w:rFonts w:ascii="Arial" w:hAnsi="Arial" w:cs="Arial"/>
        </w:rPr>
        <w:t>Δελτίο Τύπου</w:t>
      </w:r>
      <w:r w:rsidR="00B84F58">
        <w:rPr>
          <w:rFonts w:ascii="Arial" w:hAnsi="Arial" w:cs="Arial"/>
        </w:rPr>
        <w:t xml:space="preserve"> του ΥΠΟΙΚ</w:t>
      </w:r>
      <w:r w:rsidR="00176EF4">
        <w:rPr>
          <w:rStyle w:val="FootnoteReference"/>
          <w:rFonts w:ascii="Arial" w:hAnsi="Arial" w:cs="Arial"/>
        </w:rPr>
        <w:footnoteReference w:id="2"/>
      </w:r>
      <w:r w:rsidR="00B50101">
        <w:rPr>
          <w:rFonts w:ascii="Arial" w:hAnsi="Arial" w:cs="Arial"/>
        </w:rPr>
        <w:t xml:space="preserve"> (20/05/2022) </w:t>
      </w:r>
      <w:r w:rsidR="001C4E2B">
        <w:rPr>
          <w:rFonts w:ascii="Arial" w:hAnsi="Arial" w:cs="Arial"/>
        </w:rPr>
        <w:t>ανακοινώ</w:t>
      </w:r>
      <w:r w:rsidR="00B84F58">
        <w:rPr>
          <w:rFonts w:ascii="Arial" w:hAnsi="Arial" w:cs="Arial"/>
        </w:rPr>
        <w:t>θηκε</w:t>
      </w:r>
      <w:r w:rsidR="001C4E2B">
        <w:rPr>
          <w:rFonts w:ascii="Arial" w:hAnsi="Arial" w:cs="Arial"/>
        </w:rPr>
        <w:t xml:space="preserve"> η πίστωση συνολικού ποσού 3,96 εκατ. ευρώ σε μόλις 884 μοναδικούς ιδιοκτήτες ακινήτων</w:t>
      </w:r>
      <w:r w:rsidR="00176EF4">
        <w:rPr>
          <w:rFonts w:ascii="Arial" w:hAnsi="Arial" w:cs="Arial"/>
        </w:rPr>
        <w:t>.</w:t>
      </w:r>
      <w:r w:rsidR="00D74A81">
        <w:rPr>
          <w:rFonts w:ascii="Arial" w:hAnsi="Arial" w:cs="Arial"/>
        </w:rPr>
        <w:t xml:space="preserve"> </w:t>
      </w:r>
    </w:p>
    <w:p w14:paraId="20C32741" w14:textId="63C2AF23" w:rsidR="00562E9F" w:rsidRPr="007A288B" w:rsidRDefault="00562E9F" w:rsidP="00562E9F">
      <w:pPr>
        <w:pStyle w:val="ListParagraph"/>
        <w:ind w:left="0"/>
        <w:jc w:val="both"/>
        <w:rPr>
          <w:rFonts w:ascii="Arial" w:hAnsi="Arial" w:cs="Arial"/>
          <w:b/>
          <w:bCs/>
        </w:rPr>
      </w:pPr>
      <w:r w:rsidRPr="007A288B">
        <w:rPr>
          <w:rFonts w:ascii="Arial" w:hAnsi="Arial" w:cs="Arial"/>
          <w:b/>
          <w:bCs/>
        </w:rPr>
        <w:t>Επομένως:</w:t>
      </w:r>
    </w:p>
    <w:p w14:paraId="77C551C0" w14:textId="703B474E" w:rsidR="00562E9F" w:rsidRPr="007A288B" w:rsidRDefault="00562E9F" w:rsidP="00562E9F">
      <w:pPr>
        <w:jc w:val="both"/>
        <w:rPr>
          <w:rFonts w:ascii="Arial" w:hAnsi="Arial" w:cs="Arial"/>
        </w:rPr>
      </w:pPr>
      <w:r w:rsidRPr="007A288B">
        <w:rPr>
          <w:rFonts w:ascii="Arial" w:hAnsi="Arial" w:cs="Arial"/>
          <w:b/>
          <w:bCs/>
        </w:rPr>
        <w:t>Επειδή</w:t>
      </w:r>
      <w:r w:rsidR="00C53322" w:rsidRPr="007A288B">
        <w:rPr>
          <w:rFonts w:ascii="Arial" w:hAnsi="Arial" w:cs="Arial"/>
          <w:b/>
          <w:bCs/>
        </w:rPr>
        <w:t xml:space="preserve"> </w:t>
      </w:r>
      <w:r w:rsidR="00176EF4">
        <w:rPr>
          <w:rFonts w:ascii="Arial" w:hAnsi="Arial" w:cs="Arial"/>
        </w:rPr>
        <w:t xml:space="preserve">το </w:t>
      </w:r>
      <w:r w:rsidR="00142F57">
        <w:rPr>
          <w:rFonts w:ascii="Arial" w:hAnsi="Arial" w:cs="Arial"/>
        </w:rPr>
        <w:t xml:space="preserve">ήδη </w:t>
      </w:r>
      <w:r w:rsidR="00176EF4">
        <w:rPr>
          <w:rFonts w:ascii="Arial" w:hAnsi="Arial" w:cs="Arial"/>
        </w:rPr>
        <w:t>δυσμενές οικονομικό περιβάλλον επιδεινώνεται διαρκώς, δημιουργώντας συνθήκες ασφυξίας για τα νοικοκυριά</w:t>
      </w:r>
      <w:r w:rsidR="00554C59">
        <w:rPr>
          <w:rFonts w:ascii="Arial" w:hAnsi="Arial" w:cs="Arial"/>
        </w:rPr>
        <w:t xml:space="preserve"> και τις επιχειρήσεις</w:t>
      </w:r>
      <w:r w:rsidR="002E4FAC" w:rsidRPr="007A288B">
        <w:rPr>
          <w:rFonts w:ascii="Arial" w:hAnsi="Arial" w:cs="Arial"/>
        </w:rPr>
        <w:t xml:space="preserve">. </w:t>
      </w:r>
    </w:p>
    <w:p w14:paraId="13BFD731" w14:textId="67AF66B2" w:rsidR="00956E36" w:rsidRPr="007A288B" w:rsidRDefault="00956E36" w:rsidP="00956E36">
      <w:pPr>
        <w:jc w:val="both"/>
        <w:rPr>
          <w:rFonts w:ascii="Arial" w:hAnsi="Arial" w:cs="Arial"/>
        </w:rPr>
      </w:pPr>
      <w:r w:rsidRPr="007A288B">
        <w:rPr>
          <w:rFonts w:ascii="Arial" w:hAnsi="Arial" w:cs="Arial"/>
          <w:b/>
          <w:bCs/>
        </w:rPr>
        <w:t xml:space="preserve">Επειδή </w:t>
      </w:r>
      <w:r w:rsidR="0046129A">
        <w:rPr>
          <w:rFonts w:ascii="Arial" w:hAnsi="Arial" w:cs="Arial"/>
        </w:rPr>
        <w:t>οι ιδιοκτήτ</w:t>
      </w:r>
      <w:r w:rsidR="00176EF4">
        <w:rPr>
          <w:rFonts w:ascii="Arial" w:hAnsi="Arial" w:cs="Arial"/>
        </w:rPr>
        <w:t xml:space="preserve">ες επαγγελματικής στέγης καλούνται άμεσα να ανταποκριθούν στις φορολογικές τους υποχρεώσεις, χωρίς ωστόσο να έχουν λάβει ακόμη τις </w:t>
      </w:r>
      <w:r w:rsidR="0057320E">
        <w:rPr>
          <w:rFonts w:ascii="Arial" w:hAnsi="Arial" w:cs="Arial"/>
        </w:rPr>
        <w:t xml:space="preserve">απαραίτητες </w:t>
      </w:r>
      <w:r w:rsidR="00176EF4">
        <w:rPr>
          <w:rFonts w:ascii="Arial" w:hAnsi="Arial" w:cs="Arial"/>
        </w:rPr>
        <w:t>ενισχύσεις</w:t>
      </w:r>
      <w:r w:rsidR="00537321" w:rsidRPr="007A288B">
        <w:rPr>
          <w:rFonts w:ascii="Arial" w:hAnsi="Arial" w:cs="Arial"/>
        </w:rPr>
        <w:t>.</w:t>
      </w:r>
    </w:p>
    <w:p w14:paraId="7B440A60" w14:textId="54F170F7" w:rsidR="00562E9F" w:rsidRPr="007A288B" w:rsidRDefault="00562E9F" w:rsidP="00562E9F">
      <w:pPr>
        <w:jc w:val="both"/>
        <w:rPr>
          <w:rFonts w:ascii="Arial" w:hAnsi="Arial" w:cs="Arial"/>
        </w:rPr>
      </w:pPr>
      <w:r w:rsidRPr="007A288B">
        <w:rPr>
          <w:rFonts w:ascii="Arial" w:hAnsi="Arial" w:cs="Arial"/>
          <w:b/>
          <w:bCs/>
        </w:rPr>
        <w:t>Επειδή</w:t>
      </w:r>
      <w:r w:rsidR="009518B9" w:rsidRPr="007A288B">
        <w:rPr>
          <w:rFonts w:ascii="Arial" w:hAnsi="Arial" w:cs="Arial"/>
          <w:b/>
          <w:bCs/>
        </w:rPr>
        <w:t xml:space="preserve"> </w:t>
      </w:r>
      <w:r w:rsidR="00176EF4">
        <w:rPr>
          <w:rFonts w:ascii="Arial" w:hAnsi="Arial" w:cs="Arial"/>
        </w:rPr>
        <w:t xml:space="preserve">ο αριθμός των 884 μοναδικών ΑΦΜ που </w:t>
      </w:r>
      <w:r w:rsidR="00A96CE2">
        <w:rPr>
          <w:rFonts w:ascii="Arial" w:hAnsi="Arial" w:cs="Arial"/>
        </w:rPr>
        <w:t xml:space="preserve">ανακοινώθηκε ότι </w:t>
      </w:r>
      <w:r w:rsidR="00176EF4">
        <w:rPr>
          <w:rFonts w:ascii="Arial" w:hAnsi="Arial" w:cs="Arial"/>
        </w:rPr>
        <w:t xml:space="preserve">θα λάβουν </w:t>
      </w:r>
      <w:r w:rsidR="00A96CE2">
        <w:rPr>
          <w:rFonts w:ascii="Arial" w:hAnsi="Arial" w:cs="Arial"/>
        </w:rPr>
        <w:t xml:space="preserve">άμεσα την </w:t>
      </w:r>
      <w:r w:rsidR="00D74A81">
        <w:rPr>
          <w:rFonts w:ascii="Arial" w:hAnsi="Arial" w:cs="Arial"/>
        </w:rPr>
        <w:t>ενίσχυση για τα μειωμένα μισθώματα</w:t>
      </w:r>
      <w:r w:rsidR="00436C87">
        <w:rPr>
          <w:rFonts w:ascii="Arial" w:hAnsi="Arial" w:cs="Arial"/>
        </w:rPr>
        <w:t>,</w:t>
      </w:r>
      <w:r w:rsidR="00D74A81" w:rsidRPr="00D74A81">
        <w:t xml:space="preserve"> </w:t>
      </w:r>
      <w:r w:rsidR="00D74A81" w:rsidRPr="00D74A81">
        <w:rPr>
          <w:rFonts w:ascii="Arial" w:hAnsi="Arial" w:cs="Arial"/>
        </w:rPr>
        <w:t>αντιστοιχεί σε ποσοστό μικρότερο του 10% των δικαιούχων</w:t>
      </w:r>
      <w:r w:rsidR="008C15F2">
        <w:rPr>
          <w:rFonts w:ascii="Arial" w:hAnsi="Arial" w:cs="Arial"/>
        </w:rPr>
        <w:t>,</w:t>
      </w:r>
      <w:r w:rsidR="009619AF">
        <w:rPr>
          <w:rFonts w:ascii="Arial" w:hAnsi="Arial" w:cs="Arial"/>
        </w:rPr>
        <w:t xml:space="preserve"> διαμορφ</w:t>
      </w:r>
      <w:r w:rsidR="00677917">
        <w:rPr>
          <w:rFonts w:ascii="Arial" w:hAnsi="Arial" w:cs="Arial"/>
        </w:rPr>
        <w:t>ώνο</w:t>
      </w:r>
      <w:r w:rsidR="009619AF">
        <w:rPr>
          <w:rFonts w:ascii="Arial" w:hAnsi="Arial" w:cs="Arial"/>
        </w:rPr>
        <w:t xml:space="preserve">ντας </w:t>
      </w:r>
      <w:r w:rsidR="00677917">
        <w:rPr>
          <w:rFonts w:ascii="Arial" w:hAnsi="Arial" w:cs="Arial"/>
        </w:rPr>
        <w:t xml:space="preserve">έτσι </w:t>
      </w:r>
      <w:r w:rsidR="009619AF">
        <w:rPr>
          <w:rFonts w:ascii="Arial" w:hAnsi="Arial" w:cs="Arial"/>
        </w:rPr>
        <w:t xml:space="preserve">ένα χρονοδιάγραμμα εκκαθάρισης που υπερβαίνει το </w:t>
      </w:r>
      <w:r w:rsidR="00554C59">
        <w:rPr>
          <w:rFonts w:ascii="Arial" w:hAnsi="Arial" w:cs="Arial"/>
        </w:rPr>
        <w:t>έτος.</w:t>
      </w:r>
    </w:p>
    <w:p w14:paraId="2B497593" w14:textId="56A95757" w:rsidR="008C37DF" w:rsidRPr="007A288B" w:rsidRDefault="003A226F" w:rsidP="003A226F">
      <w:pPr>
        <w:spacing w:after="240"/>
        <w:rPr>
          <w:rFonts w:ascii="Arial" w:eastAsia="Times New Roman" w:hAnsi="Arial" w:cs="Arial"/>
          <w:b/>
          <w:lang w:eastAsia="ja-JP"/>
        </w:rPr>
      </w:pPr>
      <w:r w:rsidRPr="007A288B">
        <w:rPr>
          <w:rFonts w:ascii="Arial" w:eastAsia="Times New Roman" w:hAnsi="Arial" w:cs="Arial"/>
          <w:b/>
          <w:lang w:eastAsia="ja-JP"/>
        </w:rPr>
        <w:t>Ερωτ</w:t>
      </w:r>
      <w:r w:rsidR="004B2E39" w:rsidRPr="007A288B">
        <w:rPr>
          <w:rFonts w:ascii="Arial" w:eastAsia="Times New Roman" w:hAnsi="Arial" w:cs="Arial"/>
          <w:b/>
          <w:lang w:eastAsia="ja-JP"/>
        </w:rPr>
        <w:t>ά</w:t>
      </w:r>
      <w:r w:rsidR="00FC5877" w:rsidRPr="007A288B">
        <w:rPr>
          <w:rFonts w:ascii="Arial" w:eastAsia="Times New Roman" w:hAnsi="Arial" w:cs="Arial"/>
          <w:b/>
          <w:lang w:eastAsia="ja-JP"/>
        </w:rPr>
        <w:t>ται</w:t>
      </w:r>
      <w:r w:rsidRPr="007A288B">
        <w:rPr>
          <w:rFonts w:ascii="Arial" w:eastAsia="Times New Roman" w:hAnsi="Arial" w:cs="Arial"/>
          <w:b/>
          <w:lang w:eastAsia="ja-JP"/>
        </w:rPr>
        <w:t xml:space="preserve"> </w:t>
      </w:r>
      <w:r w:rsidR="00FC5877" w:rsidRPr="007A288B">
        <w:rPr>
          <w:rFonts w:ascii="Arial" w:eastAsia="Times New Roman" w:hAnsi="Arial" w:cs="Arial"/>
          <w:b/>
          <w:lang w:eastAsia="ja-JP"/>
        </w:rPr>
        <w:t xml:space="preserve">ο </w:t>
      </w:r>
      <w:r w:rsidR="00FB5091">
        <w:rPr>
          <w:rFonts w:ascii="Arial" w:eastAsia="Times New Roman" w:hAnsi="Arial" w:cs="Arial"/>
          <w:b/>
          <w:lang w:eastAsia="ja-JP"/>
        </w:rPr>
        <w:t xml:space="preserve">αρμόδιος </w:t>
      </w:r>
      <w:r w:rsidR="00FC5877" w:rsidRPr="007A288B">
        <w:rPr>
          <w:rFonts w:ascii="Arial" w:eastAsia="Times New Roman" w:hAnsi="Arial" w:cs="Arial"/>
          <w:b/>
          <w:lang w:eastAsia="ja-JP"/>
        </w:rPr>
        <w:t>Υπουργ</w:t>
      </w:r>
      <w:r w:rsidR="004B2E39" w:rsidRPr="007A288B">
        <w:rPr>
          <w:rFonts w:ascii="Arial" w:eastAsia="Times New Roman" w:hAnsi="Arial" w:cs="Arial"/>
          <w:b/>
          <w:lang w:eastAsia="ja-JP"/>
        </w:rPr>
        <w:t>ός</w:t>
      </w:r>
      <w:r w:rsidRPr="007A288B">
        <w:rPr>
          <w:rFonts w:ascii="Arial" w:eastAsia="Times New Roman" w:hAnsi="Arial" w:cs="Arial"/>
          <w:b/>
          <w:lang w:eastAsia="ja-JP"/>
        </w:rPr>
        <w:t>:</w:t>
      </w:r>
    </w:p>
    <w:p w14:paraId="3C3059ED" w14:textId="76267E68" w:rsidR="008C37DF" w:rsidRPr="007A288B" w:rsidRDefault="00FB5091" w:rsidP="00B919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F01531" w:rsidRPr="007A288B">
        <w:rPr>
          <w:rFonts w:ascii="Arial" w:hAnsi="Arial" w:cs="Arial"/>
          <w:b/>
          <w:bCs/>
        </w:rPr>
        <w:t xml:space="preserve">) </w:t>
      </w:r>
      <w:r w:rsidR="008C15F2">
        <w:rPr>
          <w:rFonts w:ascii="Arial" w:hAnsi="Arial" w:cs="Arial"/>
          <w:b/>
          <w:bCs/>
        </w:rPr>
        <w:t xml:space="preserve">Ποιο είναι το χρονοδιάγραμμα που έχει τεθεί για την καταβολή </w:t>
      </w:r>
      <w:r w:rsidR="005018D1">
        <w:rPr>
          <w:rFonts w:ascii="Arial" w:hAnsi="Arial" w:cs="Arial"/>
          <w:b/>
          <w:bCs/>
        </w:rPr>
        <w:t xml:space="preserve">του συνόλου </w:t>
      </w:r>
      <w:r w:rsidR="008C15F2">
        <w:rPr>
          <w:rFonts w:ascii="Arial" w:hAnsi="Arial" w:cs="Arial"/>
          <w:b/>
          <w:bCs/>
        </w:rPr>
        <w:t>των ενισχύσεων και με ποια κριτήρια επιλέχθηκαν οι 884 αιτήσεις</w:t>
      </w:r>
      <w:r w:rsidR="00A22D29" w:rsidRPr="007A288B">
        <w:rPr>
          <w:rFonts w:ascii="Arial" w:hAnsi="Arial" w:cs="Arial"/>
          <w:b/>
          <w:bCs/>
        </w:rPr>
        <w:t>;</w:t>
      </w:r>
    </w:p>
    <w:p w14:paraId="25F6A48D" w14:textId="2525BC94" w:rsidR="008C37DF" w:rsidRPr="007A288B" w:rsidRDefault="00FB5091" w:rsidP="00B919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F01531" w:rsidRPr="007A288B">
        <w:rPr>
          <w:rFonts w:ascii="Arial" w:hAnsi="Arial" w:cs="Arial"/>
          <w:b/>
          <w:bCs/>
        </w:rPr>
        <w:t xml:space="preserve">) </w:t>
      </w:r>
      <w:r w:rsidR="009E180F" w:rsidRPr="007A288B">
        <w:rPr>
          <w:rFonts w:ascii="Arial" w:hAnsi="Arial" w:cs="Arial"/>
          <w:b/>
          <w:bCs/>
        </w:rPr>
        <w:t xml:space="preserve">Σε ποιες άμεσες ενέργειες </w:t>
      </w:r>
      <w:r w:rsidR="008C15F2">
        <w:rPr>
          <w:rFonts w:ascii="Arial" w:hAnsi="Arial" w:cs="Arial"/>
          <w:b/>
          <w:bCs/>
        </w:rPr>
        <w:t xml:space="preserve">έχει προχωρήσει το Υπουργείο για να ενισχύσει </w:t>
      </w:r>
      <w:r w:rsidR="001E0222">
        <w:rPr>
          <w:rFonts w:ascii="Arial" w:hAnsi="Arial" w:cs="Arial"/>
          <w:b/>
          <w:bCs/>
        </w:rPr>
        <w:t xml:space="preserve">με προσωπικό </w:t>
      </w:r>
      <w:r w:rsidR="008C15F2">
        <w:rPr>
          <w:rFonts w:ascii="Arial" w:hAnsi="Arial" w:cs="Arial"/>
          <w:b/>
          <w:bCs/>
        </w:rPr>
        <w:t>τις υπηρεσίες που έχουν επωμιστεί τη διαδικασία</w:t>
      </w:r>
      <w:r w:rsidR="008C37DF" w:rsidRPr="007A288B">
        <w:rPr>
          <w:rFonts w:ascii="Arial" w:hAnsi="Arial" w:cs="Arial"/>
          <w:b/>
          <w:bCs/>
        </w:rPr>
        <w:t>;</w:t>
      </w:r>
      <w:r w:rsidR="001E0222">
        <w:rPr>
          <w:rFonts w:ascii="Arial" w:hAnsi="Arial" w:cs="Arial"/>
          <w:b/>
          <w:bCs/>
        </w:rPr>
        <w:t xml:space="preserve"> </w:t>
      </w:r>
    </w:p>
    <w:p w14:paraId="02138BB2" w14:textId="208B6B19" w:rsidR="008C37DF" w:rsidRPr="00F01531" w:rsidRDefault="00FB5091" w:rsidP="00B919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F01531" w:rsidRPr="007A288B">
        <w:rPr>
          <w:rFonts w:ascii="Arial" w:hAnsi="Arial" w:cs="Arial"/>
          <w:b/>
          <w:bCs/>
        </w:rPr>
        <w:t xml:space="preserve">) </w:t>
      </w:r>
      <w:r w:rsidR="00E0452F">
        <w:rPr>
          <w:rFonts w:ascii="Arial" w:hAnsi="Arial" w:cs="Arial"/>
          <w:b/>
          <w:bCs/>
        </w:rPr>
        <w:t>Σε ποιους λόγους οφείλεται η παρατεταμένη καθυστέρηση εκκαθάρισης των αιτήσεων</w:t>
      </w:r>
      <w:r w:rsidR="00723899">
        <w:rPr>
          <w:rFonts w:ascii="Arial" w:hAnsi="Arial" w:cs="Arial"/>
          <w:b/>
          <w:bCs/>
        </w:rPr>
        <w:t>,</w:t>
      </w:r>
      <w:r w:rsidR="00E0452F">
        <w:rPr>
          <w:rFonts w:ascii="Arial" w:hAnsi="Arial" w:cs="Arial"/>
          <w:b/>
          <w:bCs/>
        </w:rPr>
        <w:t xml:space="preserve"> δεδομένου ότι οι ενδιαφερόμενοι έχουν ήδη προχωρήσει στις απαραίτητες διορθώσεις</w:t>
      </w:r>
      <w:r w:rsidR="00B15CDD" w:rsidRPr="007A288B">
        <w:rPr>
          <w:rFonts w:ascii="Arial" w:hAnsi="Arial" w:cs="Arial"/>
          <w:b/>
          <w:bCs/>
        </w:rPr>
        <w:t>;</w:t>
      </w:r>
      <w:r w:rsidR="00B41A39">
        <w:rPr>
          <w:rFonts w:ascii="Arial" w:hAnsi="Arial" w:cs="Arial"/>
          <w:b/>
          <w:bCs/>
        </w:rPr>
        <w:t xml:space="preserve"> </w:t>
      </w:r>
    </w:p>
    <w:p w14:paraId="5359504D" w14:textId="41F7785A" w:rsidR="00D32B56" w:rsidRDefault="004B2E39" w:rsidP="00FB5091">
      <w:pPr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Οι Ερωτώντες </w:t>
      </w:r>
      <w:r w:rsidR="00D32B56" w:rsidRPr="00D32B56">
        <w:rPr>
          <w:rFonts w:ascii="Arial" w:eastAsia="Calibri" w:hAnsi="Arial" w:cs="Arial"/>
          <w:b/>
          <w:bCs/>
        </w:rPr>
        <w:t>Βουλευτές</w:t>
      </w:r>
    </w:p>
    <w:p w14:paraId="246A8499" w14:textId="77777777" w:rsidR="00D32B56" w:rsidRPr="00D32B56" w:rsidRDefault="00D32B56" w:rsidP="00D32B5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4DD0DA61" w14:textId="0FD72CC3" w:rsidR="00FB5091" w:rsidRDefault="00F01531" w:rsidP="00DA451E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Πούλου Γιώτα</w:t>
      </w:r>
    </w:p>
    <w:p w14:paraId="4CDCE5B1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4740A21D" w14:textId="5164A1A0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Αβραμάκης Ελευθέριος </w:t>
      </w:r>
    </w:p>
    <w:p w14:paraId="1C99474D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15980EED" w14:textId="3F511616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Αναγνωστοπούλου Αθανασία (Σία)</w:t>
      </w:r>
    </w:p>
    <w:p w14:paraId="24C91DEA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05814C27" w14:textId="528D5E44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Αυγέρη Θεοδώρα (Δώρα)</w:t>
      </w:r>
    </w:p>
    <w:p w14:paraId="146642C1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4C533488" w14:textId="321B96BE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Αυλωνίτης Αλέξανδρος – Χρήστος </w:t>
      </w:r>
    </w:p>
    <w:p w14:paraId="6772CC71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2F13205F" w14:textId="3A19E79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Βαγενά Άννα </w:t>
      </w:r>
    </w:p>
    <w:p w14:paraId="0ED64BD9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0BCDA39F" w14:textId="4E287BF4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Βαρδάκης Σωκράτης </w:t>
      </w:r>
    </w:p>
    <w:p w14:paraId="02281B5B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6B0ACCB2" w14:textId="57AE321F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Γιαννούλης Χρήστος </w:t>
      </w:r>
    </w:p>
    <w:p w14:paraId="50C5B4B7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185BC2E0" w14:textId="4BB2BF13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Δρίτσας Θεόδωρος </w:t>
      </w:r>
    </w:p>
    <w:p w14:paraId="235919A4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134FC8BF" w14:textId="2C3964F9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Ελευθεριάδου Σουλτάνα (Τάνια)</w:t>
      </w:r>
    </w:p>
    <w:p w14:paraId="30E3675F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76D4F1CB" w14:textId="1F0162DB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Ζεϊμπέκ Χουσεΐν </w:t>
      </w:r>
    </w:p>
    <w:p w14:paraId="133A4001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624CF19B" w14:textId="3CB6350A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Ηγουμενίδης Νικόλαος </w:t>
      </w:r>
    </w:p>
    <w:p w14:paraId="351D8FD5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3CDDA0B3" w14:textId="4A23B7FE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Θραψανιώτης Εμμανουήλ </w:t>
      </w:r>
    </w:p>
    <w:p w14:paraId="57566E67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1D6AC141" w14:textId="29D64B2C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Καλαματιανός Διονύσιος </w:t>
      </w:r>
    </w:p>
    <w:p w14:paraId="1D0EA417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2384A65E" w14:textId="55B9B64F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Κασιμάτη Ειρήνη (Νίνα) </w:t>
      </w:r>
    </w:p>
    <w:p w14:paraId="5093D821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32EF3020" w14:textId="52D74540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Καφαντάρη Χαρούλα (Χαρά)</w:t>
      </w:r>
    </w:p>
    <w:p w14:paraId="27888B3B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1D161C82" w14:textId="3C522E40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Κόκκαλης Βασίλειος </w:t>
      </w:r>
    </w:p>
    <w:p w14:paraId="37C52298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74507BBE" w14:textId="20CCF6CA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Λάππας Σπυρίδων </w:t>
      </w:r>
    </w:p>
    <w:p w14:paraId="7224677D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4EA82407" w14:textId="79A32AE1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Μάλαμα Κυριακή </w:t>
      </w:r>
    </w:p>
    <w:p w14:paraId="03B0FF57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237B1210" w14:textId="38405AFD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Μαμουλάκης Χαράλαμπος (Χάρης) </w:t>
      </w:r>
    </w:p>
    <w:p w14:paraId="17EF6019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4370AA68" w14:textId="55465DCC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Μάρκου Κωνσταντίνος </w:t>
      </w:r>
    </w:p>
    <w:p w14:paraId="0789363A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54463345" w14:textId="35F1FDC0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Μεϊκόπουλος Αλέξανδρος </w:t>
      </w:r>
    </w:p>
    <w:p w14:paraId="1FA08ECF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2429AF97" w14:textId="6D936FCA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Μιχαηλίδης Ανδρέας </w:t>
      </w:r>
    </w:p>
    <w:p w14:paraId="4C349B5B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6E41FF4E" w14:textId="1938DF62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Μουζάλας Ιωάννης </w:t>
      </w:r>
    </w:p>
    <w:p w14:paraId="35DE669A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74EC502A" w14:textId="3012FE09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Μπαλάφας Ιωάννης </w:t>
      </w:r>
    </w:p>
    <w:p w14:paraId="63A85BCF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28CC4CC7" w14:textId="4CD70B69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Μπάρκας Κωνσταντίνος </w:t>
      </w:r>
    </w:p>
    <w:p w14:paraId="70DD949B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40AA28F6" w14:textId="7F9AF9DD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Μπουρνούς Ιωάννης </w:t>
      </w:r>
    </w:p>
    <w:p w14:paraId="7770815A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5AF247D2" w14:textId="321F5374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Μωραΐτης Αθανάσιος (Θάνος) </w:t>
      </w:r>
    </w:p>
    <w:p w14:paraId="76D1696C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1BBA370E" w14:textId="5AC63DBB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Παπαηλιού Γεώργιος </w:t>
      </w:r>
    </w:p>
    <w:p w14:paraId="023B258D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51DEDFEA" w14:textId="321C33F1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Πέρκα Θεοπίστη </w:t>
      </w:r>
    </w:p>
    <w:p w14:paraId="7F017459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6E40E6F3" w14:textId="75D97C54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Σαντορινιός Νεκτάριος </w:t>
      </w:r>
    </w:p>
    <w:p w14:paraId="3383A86A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4AE8FB67" w14:textId="5CE0B4C3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Σκουρολιάκος Παναγιώτης (Πάνος) </w:t>
      </w:r>
    </w:p>
    <w:p w14:paraId="338376E8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67017376" w14:textId="5575627E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Συρμαλένιος Νικόλαος </w:t>
      </w:r>
    </w:p>
    <w:p w14:paraId="13506F2B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3DB755ED" w14:textId="0FC56D9C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Τελιγιορίδου Ολυμπία </w:t>
      </w:r>
    </w:p>
    <w:p w14:paraId="240ABADD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3D6839B1" w14:textId="4AAF64CF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Τζάκρη</w:t>
      </w:r>
      <w:proofErr w:type="spellEnd"/>
      <w:r>
        <w:rPr>
          <w:rFonts w:ascii="Arial" w:hAnsi="Arial"/>
          <w:b/>
          <w:bCs/>
        </w:rPr>
        <w:t xml:space="preserve"> Θεοδώρα </w:t>
      </w:r>
    </w:p>
    <w:p w14:paraId="45BB3FB3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627A17E9" w14:textId="3B87A273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Φάμελλος Σωκράτης </w:t>
      </w:r>
    </w:p>
    <w:p w14:paraId="5D6FE93F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00F432F8" w14:textId="2953FD11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Φίλης Νικόλαος </w:t>
      </w:r>
    </w:p>
    <w:p w14:paraId="16202D3A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33540818" w14:textId="6B73B873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Χατζηγιάννης Μιλτιάδης (Μίλτος)</w:t>
      </w:r>
    </w:p>
    <w:p w14:paraId="5177FE53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39C75CCF" w14:textId="03649B62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Χρηστίδου Ραλλία </w:t>
      </w:r>
    </w:p>
    <w:p w14:paraId="45A9C14A" w14:textId="77777777" w:rsidR="008D7DE3" w:rsidRDefault="008D7DE3" w:rsidP="00DA451E">
      <w:pPr>
        <w:spacing w:after="240"/>
        <w:jc w:val="center"/>
        <w:rPr>
          <w:rFonts w:ascii="Arial" w:hAnsi="Arial"/>
          <w:b/>
          <w:bCs/>
        </w:rPr>
      </w:pPr>
    </w:p>
    <w:p w14:paraId="3040393E" w14:textId="77777777" w:rsidR="008D7DE3" w:rsidRPr="0042356E" w:rsidRDefault="008D7DE3" w:rsidP="00581B8C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Ψυχογιός Γεώργιος </w:t>
      </w:r>
    </w:p>
    <w:sectPr w:rsidR="008D7DE3" w:rsidRPr="0042356E" w:rsidSect="00AE3D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91A76" w14:textId="77777777" w:rsidR="00911EB4" w:rsidRDefault="00911EB4" w:rsidP="009952DF">
      <w:pPr>
        <w:spacing w:after="0" w:line="240" w:lineRule="auto"/>
      </w:pPr>
      <w:r>
        <w:separator/>
      </w:r>
    </w:p>
  </w:endnote>
  <w:endnote w:type="continuationSeparator" w:id="0">
    <w:p w14:paraId="61A19B05" w14:textId="77777777" w:rsidR="00911EB4" w:rsidRDefault="00911EB4" w:rsidP="0099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51F8" w14:textId="77777777" w:rsidR="00911EB4" w:rsidRDefault="00911EB4" w:rsidP="009952DF">
      <w:pPr>
        <w:spacing w:after="0" w:line="240" w:lineRule="auto"/>
      </w:pPr>
      <w:r>
        <w:separator/>
      </w:r>
    </w:p>
  </w:footnote>
  <w:footnote w:type="continuationSeparator" w:id="0">
    <w:p w14:paraId="5A46C581" w14:textId="77777777" w:rsidR="00911EB4" w:rsidRDefault="00911EB4" w:rsidP="009952DF">
      <w:pPr>
        <w:spacing w:after="0" w:line="240" w:lineRule="auto"/>
      </w:pPr>
      <w:r>
        <w:continuationSeparator/>
      </w:r>
    </w:p>
  </w:footnote>
  <w:footnote w:id="1">
    <w:p w14:paraId="46878131" w14:textId="55190D63" w:rsidR="00773460" w:rsidRDefault="007734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F297E">
        <w:t xml:space="preserve">Βλ. </w:t>
      </w:r>
      <w:hyperlink r:id="rId1" w:history="1">
        <w:r w:rsidR="00DF297E" w:rsidRPr="00BC1897">
          <w:rPr>
            <w:rStyle w:val="Hyperlink"/>
          </w:rPr>
          <w:t>https://www.hellenicparliament.gr/UserFiles/c0d5184d-7550-4265-8e0b-078e1bc7375a/11804856.pdf</w:t>
        </w:r>
      </w:hyperlink>
    </w:p>
    <w:p w14:paraId="4DC3C134" w14:textId="77777777" w:rsidR="00773460" w:rsidRDefault="00773460">
      <w:pPr>
        <w:pStyle w:val="FootnoteText"/>
      </w:pPr>
    </w:p>
  </w:footnote>
  <w:footnote w:id="2">
    <w:p w14:paraId="16FBAECD" w14:textId="4784E000" w:rsidR="00176EF4" w:rsidRDefault="00176E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92A02">
        <w:t xml:space="preserve">Βλ. </w:t>
      </w:r>
      <w:hyperlink r:id="rId2" w:history="1">
        <w:r w:rsidR="003E231B" w:rsidRPr="00BC1897">
          <w:rPr>
            <w:rStyle w:val="Hyperlink"/>
          </w:rPr>
          <w:t>https://www.minfin.gr/web/guest/grapheio-typou/-/asset_publisher/coBUZhPGE9t9/content/d-t-pistose-posou-synolikou-ypsous-3-96-ekat-euro-se-884-idioktetes-akineton-gia-meiomena-misthomata-noembriou-2020-iouliou-2021?inheritRedirect=false&amp;redirect=https%3A%2F%2Fwww.minfin.gr%2Fweb%2Fguest%2Fgrapheio-typou%3Fp_p_id%3D101_INSTANCE_coBUZhPGE9t9%26p_p_lifecycle%3D0%26p_p_state%3Dnormal%26p_p_mode%3Dview%26p_p_col_id%3Dcolumn-2%26p_p_col_count%3D1</w:t>
        </w:r>
      </w:hyperlink>
    </w:p>
    <w:p w14:paraId="40DE6D4F" w14:textId="77777777" w:rsidR="00176EF4" w:rsidRDefault="00176EF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E5A02"/>
    <w:multiLevelType w:val="hybridMultilevel"/>
    <w:tmpl w:val="8E3C24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E684B"/>
    <w:multiLevelType w:val="hybridMultilevel"/>
    <w:tmpl w:val="422E31F0"/>
    <w:lvl w:ilvl="0" w:tplc="1AFEFA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509708">
    <w:abstractNumId w:val="0"/>
  </w:num>
  <w:num w:numId="2" w16cid:durableId="1762994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EE"/>
    <w:rsid w:val="00011201"/>
    <w:rsid w:val="00024853"/>
    <w:rsid w:val="000356CF"/>
    <w:rsid w:val="00042E93"/>
    <w:rsid w:val="00052443"/>
    <w:rsid w:val="0005283E"/>
    <w:rsid w:val="00067414"/>
    <w:rsid w:val="000B573E"/>
    <w:rsid w:val="000B6474"/>
    <w:rsid w:val="000D2789"/>
    <w:rsid w:val="000E06F1"/>
    <w:rsid w:val="000E238B"/>
    <w:rsid w:val="000F060D"/>
    <w:rsid w:val="000F6193"/>
    <w:rsid w:val="0012149C"/>
    <w:rsid w:val="0013424F"/>
    <w:rsid w:val="00142E6E"/>
    <w:rsid w:val="00142F57"/>
    <w:rsid w:val="00147C3B"/>
    <w:rsid w:val="00164475"/>
    <w:rsid w:val="00170978"/>
    <w:rsid w:val="001722D9"/>
    <w:rsid w:val="00176EF4"/>
    <w:rsid w:val="00177D76"/>
    <w:rsid w:val="001871B0"/>
    <w:rsid w:val="00194E96"/>
    <w:rsid w:val="001A1AA9"/>
    <w:rsid w:val="001A642D"/>
    <w:rsid w:val="001B193C"/>
    <w:rsid w:val="001C4E2B"/>
    <w:rsid w:val="001C5340"/>
    <w:rsid w:val="001E0222"/>
    <w:rsid w:val="001E613F"/>
    <w:rsid w:val="001F59F5"/>
    <w:rsid w:val="00201CBC"/>
    <w:rsid w:val="002049B4"/>
    <w:rsid w:val="002163A1"/>
    <w:rsid w:val="00220B9B"/>
    <w:rsid w:val="00227CC6"/>
    <w:rsid w:val="002338BA"/>
    <w:rsid w:val="00234780"/>
    <w:rsid w:val="00245418"/>
    <w:rsid w:val="002544C2"/>
    <w:rsid w:val="002A3C4C"/>
    <w:rsid w:val="002C33D3"/>
    <w:rsid w:val="002D3514"/>
    <w:rsid w:val="002D6545"/>
    <w:rsid w:val="002E08A8"/>
    <w:rsid w:val="002E4FAC"/>
    <w:rsid w:val="002F706B"/>
    <w:rsid w:val="00314F9E"/>
    <w:rsid w:val="00315B11"/>
    <w:rsid w:val="003267EE"/>
    <w:rsid w:val="0034613C"/>
    <w:rsid w:val="0037711F"/>
    <w:rsid w:val="003A226F"/>
    <w:rsid w:val="003B4421"/>
    <w:rsid w:val="003B5CC7"/>
    <w:rsid w:val="003E231B"/>
    <w:rsid w:val="0040506C"/>
    <w:rsid w:val="00413046"/>
    <w:rsid w:val="00413538"/>
    <w:rsid w:val="00414C19"/>
    <w:rsid w:val="0042356E"/>
    <w:rsid w:val="00433F7C"/>
    <w:rsid w:val="00436C87"/>
    <w:rsid w:val="00444333"/>
    <w:rsid w:val="00456D6F"/>
    <w:rsid w:val="004600CD"/>
    <w:rsid w:val="0046129A"/>
    <w:rsid w:val="004617E3"/>
    <w:rsid w:val="0047765D"/>
    <w:rsid w:val="004969CD"/>
    <w:rsid w:val="004A2E82"/>
    <w:rsid w:val="004B2E39"/>
    <w:rsid w:val="004D71FF"/>
    <w:rsid w:val="005018D1"/>
    <w:rsid w:val="00513A56"/>
    <w:rsid w:val="00536BF4"/>
    <w:rsid w:val="00537321"/>
    <w:rsid w:val="00553D40"/>
    <w:rsid w:val="00554C59"/>
    <w:rsid w:val="00555136"/>
    <w:rsid w:val="0055621A"/>
    <w:rsid w:val="005617A6"/>
    <w:rsid w:val="00562E9F"/>
    <w:rsid w:val="0057320E"/>
    <w:rsid w:val="00576CD0"/>
    <w:rsid w:val="00581B8C"/>
    <w:rsid w:val="0059274F"/>
    <w:rsid w:val="005B496E"/>
    <w:rsid w:val="005C2D1C"/>
    <w:rsid w:val="005E67BB"/>
    <w:rsid w:val="005F7258"/>
    <w:rsid w:val="0062241E"/>
    <w:rsid w:val="006278A4"/>
    <w:rsid w:val="00630927"/>
    <w:rsid w:val="00633640"/>
    <w:rsid w:val="006444BE"/>
    <w:rsid w:val="00664472"/>
    <w:rsid w:val="00671D13"/>
    <w:rsid w:val="00677917"/>
    <w:rsid w:val="006834DF"/>
    <w:rsid w:val="00692A02"/>
    <w:rsid w:val="006969A3"/>
    <w:rsid w:val="006B13E2"/>
    <w:rsid w:val="006B3D39"/>
    <w:rsid w:val="006B54C4"/>
    <w:rsid w:val="006E0B2A"/>
    <w:rsid w:val="006F188E"/>
    <w:rsid w:val="0070474C"/>
    <w:rsid w:val="00704EEC"/>
    <w:rsid w:val="0071321A"/>
    <w:rsid w:val="00714AC3"/>
    <w:rsid w:val="00714E69"/>
    <w:rsid w:val="00723899"/>
    <w:rsid w:val="00745E2A"/>
    <w:rsid w:val="00764D3D"/>
    <w:rsid w:val="00771FF7"/>
    <w:rsid w:val="00773460"/>
    <w:rsid w:val="007757BD"/>
    <w:rsid w:val="00785E93"/>
    <w:rsid w:val="0079674D"/>
    <w:rsid w:val="007A288B"/>
    <w:rsid w:val="007A64C7"/>
    <w:rsid w:val="007B3D33"/>
    <w:rsid w:val="007C199B"/>
    <w:rsid w:val="007D2FE9"/>
    <w:rsid w:val="007F0524"/>
    <w:rsid w:val="008007AF"/>
    <w:rsid w:val="008030C4"/>
    <w:rsid w:val="00841BEE"/>
    <w:rsid w:val="0086771C"/>
    <w:rsid w:val="00867955"/>
    <w:rsid w:val="008750FC"/>
    <w:rsid w:val="0089550E"/>
    <w:rsid w:val="008B6359"/>
    <w:rsid w:val="008C014A"/>
    <w:rsid w:val="008C15F2"/>
    <w:rsid w:val="008C37DF"/>
    <w:rsid w:val="008C55EB"/>
    <w:rsid w:val="008D0A56"/>
    <w:rsid w:val="008D62CA"/>
    <w:rsid w:val="008D7DE3"/>
    <w:rsid w:val="008E2B45"/>
    <w:rsid w:val="008F216D"/>
    <w:rsid w:val="00911EB4"/>
    <w:rsid w:val="009138E5"/>
    <w:rsid w:val="0093446F"/>
    <w:rsid w:val="00935FD7"/>
    <w:rsid w:val="00936883"/>
    <w:rsid w:val="009518B9"/>
    <w:rsid w:val="00956E36"/>
    <w:rsid w:val="009619AF"/>
    <w:rsid w:val="009742E0"/>
    <w:rsid w:val="0098553A"/>
    <w:rsid w:val="0099467D"/>
    <w:rsid w:val="009952DF"/>
    <w:rsid w:val="009D174E"/>
    <w:rsid w:val="009D546B"/>
    <w:rsid w:val="009D72B3"/>
    <w:rsid w:val="009E180F"/>
    <w:rsid w:val="009E61C1"/>
    <w:rsid w:val="00A0019E"/>
    <w:rsid w:val="00A139AE"/>
    <w:rsid w:val="00A22D29"/>
    <w:rsid w:val="00A24D7F"/>
    <w:rsid w:val="00A42368"/>
    <w:rsid w:val="00A5311C"/>
    <w:rsid w:val="00A60972"/>
    <w:rsid w:val="00A6538C"/>
    <w:rsid w:val="00A73D65"/>
    <w:rsid w:val="00A75CFE"/>
    <w:rsid w:val="00A817E9"/>
    <w:rsid w:val="00A91CDD"/>
    <w:rsid w:val="00A96CE2"/>
    <w:rsid w:val="00AA32DD"/>
    <w:rsid w:val="00AB2257"/>
    <w:rsid w:val="00AD0492"/>
    <w:rsid w:val="00AE3DCB"/>
    <w:rsid w:val="00B00246"/>
    <w:rsid w:val="00B15CDD"/>
    <w:rsid w:val="00B41A39"/>
    <w:rsid w:val="00B50101"/>
    <w:rsid w:val="00B84F58"/>
    <w:rsid w:val="00B9193F"/>
    <w:rsid w:val="00B978F8"/>
    <w:rsid w:val="00BA19D9"/>
    <w:rsid w:val="00BA333C"/>
    <w:rsid w:val="00BA5FF2"/>
    <w:rsid w:val="00BC2E22"/>
    <w:rsid w:val="00BC2E28"/>
    <w:rsid w:val="00BC4F76"/>
    <w:rsid w:val="00BD5774"/>
    <w:rsid w:val="00BD6942"/>
    <w:rsid w:val="00BE25C3"/>
    <w:rsid w:val="00BE3809"/>
    <w:rsid w:val="00C07B6E"/>
    <w:rsid w:val="00C22434"/>
    <w:rsid w:val="00C35CED"/>
    <w:rsid w:val="00C53322"/>
    <w:rsid w:val="00C62B88"/>
    <w:rsid w:val="00C85A30"/>
    <w:rsid w:val="00C86D0D"/>
    <w:rsid w:val="00CB45DC"/>
    <w:rsid w:val="00CD1115"/>
    <w:rsid w:val="00CF2179"/>
    <w:rsid w:val="00CF623C"/>
    <w:rsid w:val="00CF63F2"/>
    <w:rsid w:val="00CF6F2B"/>
    <w:rsid w:val="00D070DE"/>
    <w:rsid w:val="00D24B85"/>
    <w:rsid w:val="00D27C96"/>
    <w:rsid w:val="00D31C99"/>
    <w:rsid w:val="00D32B56"/>
    <w:rsid w:val="00D43D07"/>
    <w:rsid w:val="00D525B8"/>
    <w:rsid w:val="00D5263C"/>
    <w:rsid w:val="00D6153D"/>
    <w:rsid w:val="00D71642"/>
    <w:rsid w:val="00D74A81"/>
    <w:rsid w:val="00D75254"/>
    <w:rsid w:val="00D8454D"/>
    <w:rsid w:val="00D947E7"/>
    <w:rsid w:val="00DA451E"/>
    <w:rsid w:val="00DB2C89"/>
    <w:rsid w:val="00DC6535"/>
    <w:rsid w:val="00DD2F64"/>
    <w:rsid w:val="00DE5C7B"/>
    <w:rsid w:val="00DF297E"/>
    <w:rsid w:val="00E0452F"/>
    <w:rsid w:val="00E12C02"/>
    <w:rsid w:val="00E3744C"/>
    <w:rsid w:val="00E9348F"/>
    <w:rsid w:val="00EA47D1"/>
    <w:rsid w:val="00EC3C2D"/>
    <w:rsid w:val="00F01531"/>
    <w:rsid w:val="00F16B18"/>
    <w:rsid w:val="00F308ED"/>
    <w:rsid w:val="00F361C6"/>
    <w:rsid w:val="00F91839"/>
    <w:rsid w:val="00FA0B2A"/>
    <w:rsid w:val="00FB0F6E"/>
    <w:rsid w:val="00FB5091"/>
    <w:rsid w:val="00FB6595"/>
    <w:rsid w:val="00FC4FF8"/>
    <w:rsid w:val="00FC5877"/>
    <w:rsid w:val="00FC761B"/>
    <w:rsid w:val="00FD0691"/>
    <w:rsid w:val="00F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84CB"/>
  <w15:docId w15:val="{7E06CE42-1914-44A4-99E1-381E04F0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C3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199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52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2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2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B6359"/>
    <w:rPr>
      <w:color w:val="0000FF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8B63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7CC6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34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34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3460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infin.gr/web/guest/grapheio-typou/-/asset_publisher/coBUZhPGE9t9/content/d-t-pistose-posou-synolikou-ypsous-3-96-ekat-euro-se-884-idioktetes-akineton-gia-meiomena-misthomata-noembriou-2020-iouliou-2021?inheritRedirect=false&amp;redirect=https%3A%2F%2Fwww.minfin.gr%2Fweb%2Fguest%2Fgrapheio-typou%3Fp_p_id%3D101_INSTANCE_coBUZhPGE9t9%26p_p_lifecycle%3D0%26p_p_state%3Dnormal%26p_p_mode%3Dview%26p_p_col_id%3Dcolumn-2%26p_p_col_count%3D1" TargetMode="External"/><Relationship Id="rId1" Type="http://schemas.openxmlformats.org/officeDocument/2006/relationships/hyperlink" Target="https://www.hellenicparliament.gr/UserFiles/c0d5184d-7550-4265-8e0b-078e1bc7375a/1180485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302A-2F24-4B35-B998-59FD5C18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Odysseas</cp:lastModifiedBy>
  <cp:revision>2</cp:revision>
  <dcterms:created xsi:type="dcterms:W3CDTF">2022-06-06T16:09:00Z</dcterms:created>
  <dcterms:modified xsi:type="dcterms:W3CDTF">2022-06-06T16:09:00Z</dcterms:modified>
</cp:coreProperties>
</file>