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5496" w14:textId="77777777" w:rsidR="006721AC" w:rsidRPr="008350BB" w:rsidRDefault="00FA5477" w:rsidP="006721AC">
      <w:pPr>
        <w:widowControl w:val="0"/>
        <w:overflowPunct w:val="0"/>
        <w:autoSpaceDE w:val="0"/>
        <w:autoSpaceDN w:val="0"/>
        <w:adjustRightInd w:val="0"/>
        <w:spacing w:before="240" w:line="276" w:lineRule="auto"/>
        <w:jc w:val="both"/>
        <w:rPr>
          <w:rFonts w:cs="Calibri"/>
          <w:kern w:val="28"/>
          <w:sz w:val="24"/>
          <w:szCs w:val="24"/>
          <w:lang w:eastAsia="el-GR"/>
        </w:rPr>
      </w:pPr>
      <w:r w:rsidRPr="008350BB">
        <w:rPr>
          <w:rFonts w:cs="Calibri"/>
          <w:noProof/>
          <w:sz w:val="24"/>
          <w:szCs w:val="24"/>
        </w:rPr>
        <w:drawing>
          <wp:anchor distT="0" distB="0" distL="114300" distR="114300" simplePos="0" relativeHeight="251657728" behindDoc="1" locked="0" layoutInCell="1" allowOverlap="1" wp14:anchorId="2837562A" wp14:editId="6DF155AF">
            <wp:simplePos x="0" y="0"/>
            <wp:positionH relativeFrom="column">
              <wp:posOffset>1910715</wp:posOffset>
            </wp:positionH>
            <wp:positionV relativeFrom="paragraph">
              <wp:posOffset>-312420</wp:posOffset>
            </wp:positionV>
            <wp:extent cx="977900" cy="485775"/>
            <wp:effectExtent l="0" t="0" r="0" b="0"/>
            <wp:wrapNone/>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485775"/>
                    </a:xfrm>
                    <a:prstGeom prst="rect">
                      <a:avLst/>
                    </a:prstGeom>
                    <a:noFill/>
                  </pic:spPr>
                </pic:pic>
              </a:graphicData>
            </a:graphic>
            <wp14:sizeRelH relativeFrom="page">
              <wp14:pctWidth>0</wp14:pctWidth>
            </wp14:sizeRelH>
            <wp14:sizeRelV relativeFrom="page">
              <wp14:pctHeight>0</wp14:pctHeight>
            </wp14:sizeRelV>
          </wp:anchor>
        </w:drawing>
      </w:r>
    </w:p>
    <w:p w14:paraId="0348B9C4" w14:textId="77777777" w:rsidR="006721AC" w:rsidRPr="008350BB" w:rsidRDefault="006721AC" w:rsidP="006721AC">
      <w:pPr>
        <w:spacing w:before="240" w:line="276" w:lineRule="auto"/>
        <w:jc w:val="right"/>
        <w:rPr>
          <w:rFonts w:cs="Calibri"/>
          <w:b/>
          <w:bCs/>
          <w:sz w:val="24"/>
          <w:szCs w:val="24"/>
        </w:rPr>
      </w:pPr>
    </w:p>
    <w:p w14:paraId="180B3B52" w14:textId="77777777" w:rsidR="006721AC" w:rsidRPr="00035E5B" w:rsidRDefault="0015388B" w:rsidP="006721AC">
      <w:pPr>
        <w:spacing w:before="240" w:line="276" w:lineRule="auto"/>
        <w:jc w:val="right"/>
        <w:rPr>
          <w:rFonts w:ascii="Arial" w:hAnsi="Arial" w:cs="Arial"/>
          <w:b/>
          <w:bCs/>
          <w:sz w:val="24"/>
          <w:szCs w:val="24"/>
        </w:rPr>
      </w:pPr>
      <w:r w:rsidRPr="00035E5B">
        <w:rPr>
          <w:rFonts w:ascii="Arial" w:hAnsi="Arial" w:cs="Arial"/>
          <w:b/>
          <w:bCs/>
          <w:sz w:val="24"/>
          <w:szCs w:val="24"/>
        </w:rPr>
        <w:t>Αθήνα, 1</w:t>
      </w:r>
      <w:r w:rsidRPr="00035E5B">
        <w:rPr>
          <w:rFonts w:ascii="Arial" w:hAnsi="Arial" w:cs="Arial"/>
          <w:b/>
          <w:bCs/>
          <w:sz w:val="24"/>
          <w:szCs w:val="24"/>
          <w:lang w:val="en-US"/>
        </w:rPr>
        <w:t>7</w:t>
      </w:r>
      <w:r w:rsidR="006721AC" w:rsidRPr="00035E5B">
        <w:rPr>
          <w:rFonts w:ascii="Arial" w:hAnsi="Arial" w:cs="Arial"/>
          <w:b/>
          <w:bCs/>
          <w:sz w:val="24"/>
          <w:szCs w:val="24"/>
        </w:rPr>
        <w:t xml:space="preserve"> Ιουνίου 2022</w:t>
      </w:r>
    </w:p>
    <w:p w14:paraId="01EF653A" w14:textId="77777777" w:rsidR="006721AC" w:rsidRPr="00035E5B" w:rsidRDefault="006721AC" w:rsidP="006721AC">
      <w:pPr>
        <w:spacing w:before="240" w:line="276" w:lineRule="auto"/>
        <w:jc w:val="center"/>
        <w:rPr>
          <w:rFonts w:ascii="Arial" w:hAnsi="Arial" w:cs="Arial"/>
          <w:b/>
          <w:bCs/>
          <w:sz w:val="24"/>
          <w:szCs w:val="24"/>
          <w:u w:val="single"/>
        </w:rPr>
      </w:pPr>
      <w:r w:rsidRPr="00035E5B">
        <w:rPr>
          <w:rFonts w:ascii="Arial" w:hAnsi="Arial" w:cs="Arial"/>
          <w:b/>
          <w:bCs/>
          <w:sz w:val="24"/>
          <w:szCs w:val="24"/>
          <w:u w:val="single"/>
        </w:rPr>
        <w:t>ΕΡΩΤΗΣΗ</w:t>
      </w:r>
    </w:p>
    <w:p w14:paraId="580B2189" w14:textId="77777777" w:rsidR="00747A52" w:rsidRPr="00035E5B" w:rsidRDefault="006721AC" w:rsidP="00747A52">
      <w:pPr>
        <w:spacing w:before="240" w:line="276" w:lineRule="auto"/>
        <w:jc w:val="center"/>
        <w:rPr>
          <w:rFonts w:ascii="Arial" w:hAnsi="Arial" w:cs="Arial"/>
          <w:b/>
          <w:bCs/>
          <w:sz w:val="24"/>
          <w:szCs w:val="24"/>
        </w:rPr>
      </w:pPr>
      <w:r w:rsidRPr="00035E5B">
        <w:rPr>
          <w:rFonts w:ascii="Arial" w:hAnsi="Arial" w:cs="Arial"/>
          <w:b/>
          <w:bCs/>
          <w:sz w:val="24"/>
          <w:szCs w:val="24"/>
        </w:rPr>
        <w:t xml:space="preserve">Προς τον </w:t>
      </w:r>
      <w:r w:rsidR="00035E5B" w:rsidRPr="00035E5B">
        <w:rPr>
          <w:rFonts w:ascii="Arial" w:hAnsi="Arial" w:cs="Arial"/>
          <w:b/>
          <w:bCs/>
          <w:sz w:val="24"/>
          <w:szCs w:val="24"/>
        </w:rPr>
        <w:t xml:space="preserve">κ. </w:t>
      </w:r>
      <w:r w:rsidRPr="00035E5B">
        <w:rPr>
          <w:rFonts w:ascii="Arial" w:hAnsi="Arial" w:cs="Arial"/>
          <w:b/>
          <w:bCs/>
          <w:sz w:val="24"/>
          <w:szCs w:val="24"/>
        </w:rPr>
        <w:t>Υπουργό</w:t>
      </w:r>
      <w:r w:rsidR="00747A52" w:rsidRPr="00035E5B">
        <w:rPr>
          <w:rFonts w:ascii="Arial" w:hAnsi="Arial" w:cs="Arial"/>
          <w:b/>
          <w:bCs/>
          <w:sz w:val="24"/>
          <w:szCs w:val="24"/>
        </w:rPr>
        <w:t xml:space="preserve"> Υγείας</w:t>
      </w:r>
    </w:p>
    <w:p w14:paraId="3E1258D8" w14:textId="77777777" w:rsidR="006721AC" w:rsidRPr="00035E5B" w:rsidRDefault="006721AC" w:rsidP="0015388B">
      <w:pPr>
        <w:spacing w:before="240" w:line="276" w:lineRule="auto"/>
        <w:jc w:val="both"/>
        <w:rPr>
          <w:rFonts w:ascii="Arial" w:hAnsi="Arial" w:cs="Arial"/>
          <w:b/>
          <w:bCs/>
          <w:sz w:val="24"/>
          <w:szCs w:val="24"/>
        </w:rPr>
      </w:pPr>
      <w:r w:rsidRPr="00035E5B">
        <w:rPr>
          <w:rFonts w:ascii="Arial" w:hAnsi="Arial" w:cs="Arial"/>
          <w:b/>
          <w:bCs/>
          <w:sz w:val="24"/>
          <w:szCs w:val="24"/>
        </w:rPr>
        <w:t>Θέμα: «</w:t>
      </w:r>
      <w:r w:rsidR="00804745" w:rsidRPr="00035E5B">
        <w:rPr>
          <w:rFonts w:ascii="Arial" w:hAnsi="Arial" w:cs="Arial"/>
          <w:b/>
          <w:bCs/>
          <w:sz w:val="24"/>
          <w:szCs w:val="24"/>
        </w:rPr>
        <w:t xml:space="preserve">Να </w:t>
      </w:r>
      <w:r w:rsidR="00043F5D" w:rsidRPr="00035E5B">
        <w:rPr>
          <w:rFonts w:ascii="Arial" w:hAnsi="Arial" w:cs="Arial"/>
          <w:b/>
          <w:bCs/>
          <w:sz w:val="24"/>
          <w:szCs w:val="24"/>
        </w:rPr>
        <w:t>πληρωθούν άμεσα εφημερίες, υπερωρίες και λοιπές αμοιβές των ιατρών και των άλλων εργαζομένων του ΕΣΥ</w:t>
      </w:r>
      <w:r w:rsidRPr="00035E5B">
        <w:rPr>
          <w:rFonts w:ascii="Arial" w:hAnsi="Arial" w:cs="Arial"/>
          <w:b/>
          <w:bCs/>
          <w:sz w:val="24"/>
          <w:szCs w:val="24"/>
        </w:rPr>
        <w:t>»</w:t>
      </w:r>
    </w:p>
    <w:p w14:paraId="60E7194E" w14:textId="77777777" w:rsidR="00747A52" w:rsidRPr="00035E5B" w:rsidRDefault="00747A52" w:rsidP="00747A52">
      <w:pPr>
        <w:jc w:val="both"/>
        <w:rPr>
          <w:rFonts w:ascii="Arial" w:hAnsi="Arial" w:cs="Arial"/>
          <w:sz w:val="24"/>
          <w:szCs w:val="24"/>
        </w:rPr>
      </w:pPr>
      <w:r w:rsidRPr="00035E5B">
        <w:rPr>
          <w:rFonts w:ascii="Arial" w:hAnsi="Arial" w:cs="Arial"/>
          <w:sz w:val="24"/>
          <w:szCs w:val="24"/>
        </w:rPr>
        <w:t xml:space="preserve">Απλήρωτες παραμένουν οι εφημερίες των γιατρών ΕΣΥ για το δεύτερο τρίμηνο του 2022, ενώ ήδη διανύουμε τον Ιούνιο και το τρίμηνο λήγει. Έτσι οι γιατροί παραμένουν απλήρωτοι για τις εφημερίες </w:t>
      </w:r>
      <w:r w:rsidR="00B13F37" w:rsidRPr="00035E5B">
        <w:rPr>
          <w:rFonts w:ascii="Arial" w:hAnsi="Arial" w:cs="Arial"/>
          <w:sz w:val="24"/>
          <w:szCs w:val="24"/>
        </w:rPr>
        <w:t>μετά τον Μάρτιο.</w:t>
      </w:r>
    </w:p>
    <w:p w14:paraId="1CC2A014" w14:textId="77777777" w:rsidR="00747A52" w:rsidRPr="00035E5B" w:rsidRDefault="00747A52" w:rsidP="00747A52">
      <w:pPr>
        <w:jc w:val="both"/>
        <w:rPr>
          <w:rFonts w:ascii="Arial" w:hAnsi="Arial" w:cs="Arial"/>
          <w:sz w:val="24"/>
          <w:szCs w:val="24"/>
        </w:rPr>
      </w:pPr>
      <w:r w:rsidRPr="00035E5B">
        <w:rPr>
          <w:rFonts w:ascii="Arial" w:hAnsi="Arial" w:cs="Arial"/>
          <w:sz w:val="24"/>
          <w:szCs w:val="24"/>
        </w:rPr>
        <w:t>Απλήρωτες παραμένουν οι υπερωρίες και εξαιρέσιμα και των άλλων εργαζομένων στο ΕΣΥ για το ίδιο διάστημα.</w:t>
      </w:r>
    </w:p>
    <w:p w14:paraId="7183D177" w14:textId="77777777" w:rsidR="00747A52" w:rsidRPr="00035E5B" w:rsidRDefault="00747A52" w:rsidP="00747A52">
      <w:pPr>
        <w:jc w:val="both"/>
        <w:rPr>
          <w:rFonts w:ascii="Arial" w:hAnsi="Arial" w:cs="Arial"/>
          <w:sz w:val="24"/>
          <w:szCs w:val="24"/>
        </w:rPr>
      </w:pPr>
      <w:r w:rsidRPr="00035E5B">
        <w:rPr>
          <w:rFonts w:ascii="Arial" w:hAnsi="Arial" w:cs="Arial"/>
          <w:sz w:val="24"/>
          <w:szCs w:val="24"/>
        </w:rPr>
        <w:t xml:space="preserve">Οι δικαιολογίες που επιστράτευσε ο κ. Πλεύρης στη Βουλή προκειμένου να εξηγήσει την καθυστέρηση είναι </w:t>
      </w:r>
      <w:r w:rsidR="00B8405D" w:rsidRPr="00035E5B">
        <w:rPr>
          <w:rFonts w:ascii="Arial" w:hAnsi="Arial" w:cs="Arial"/>
          <w:sz w:val="24"/>
          <w:szCs w:val="24"/>
        </w:rPr>
        <w:t>ανυπόστατες</w:t>
      </w:r>
      <w:r w:rsidRPr="00035E5B">
        <w:rPr>
          <w:rFonts w:ascii="Arial" w:hAnsi="Arial" w:cs="Arial"/>
          <w:sz w:val="24"/>
          <w:szCs w:val="24"/>
        </w:rPr>
        <w:t>. Επικαλέστηκε την ανάγκη κατάθεσης τροπολογίας, ώστε να πληρωθούν και οι εφημερίες στα εμβολιαστικά κέντρα, ενώ είναι γνωστό πως αυτά λειτουργούν εδώ και δυόμισι χρόνια, συνεπώς υπήρχε επαρκέστατος χρόνος να διευθετηθεί όποιο ζήτημα υπήρχε στην καταβολή εφημεριών.</w:t>
      </w:r>
    </w:p>
    <w:p w14:paraId="6907B6E4" w14:textId="77777777" w:rsidR="00747A52" w:rsidRPr="00035E5B" w:rsidRDefault="00747A52" w:rsidP="00747A52">
      <w:pPr>
        <w:jc w:val="both"/>
        <w:rPr>
          <w:rFonts w:ascii="Arial" w:hAnsi="Arial" w:cs="Arial"/>
          <w:sz w:val="24"/>
          <w:szCs w:val="24"/>
        </w:rPr>
      </w:pPr>
      <w:r w:rsidRPr="00035E5B">
        <w:rPr>
          <w:rFonts w:ascii="Arial" w:hAnsi="Arial" w:cs="Arial"/>
          <w:sz w:val="24"/>
          <w:szCs w:val="24"/>
        </w:rPr>
        <w:t>Σοβαρό ζήτημα προκύπτει και με τις πρόσθετες εφημερίες, τις οποίες αναγκαστικά πραγματοποιούν οι γιατροί, λόγω των κενών στελέχωσης. Ενώ κατά τη διάρκεια της πανδημίας το ποσοστό των προσθέτων εφημεριών είχε ανέλθει στο 15% των τακτικών, με ΚΥΑ που δημοσιεύτηκε στις 2/6/22 το ποσοστό αυτό αναδρομικά από 1/4/22 μειώνεται σε 9%, ενώ έχουν ήδη πραγματοποιηθεί εφημερίες με το προγενέστερο ποσοστό και συνεπώς πρέπει να υπάρξει περικοπή, ώστε να είναι δυνατή η καταβολή τους.</w:t>
      </w:r>
    </w:p>
    <w:p w14:paraId="680041FC" w14:textId="77777777" w:rsidR="00747A52" w:rsidRPr="00035E5B" w:rsidRDefault="00747A52" w:rsidP="00747A52">
      <w:pPr>
        <w:jc w:val="both"/>
        <w:rPr>
          <w:rFonts w:ascii="Arial" w:hAnsi="Arial" w:cs="Arial"/>
          <w:sz w:val="24"/>
          <w:szCs w:val="24"/>
        </w:rPr>
      </w:pPr>
      <w:r w:rsidRPr="00035E5B">
        <w:rPr>
          <w:rFonts w:ascii="Arial" w:hAnsi="Arial" w:cs="Arial"/>
          <w:sz w:val="24"/>
          <w:szCs w:val="24"/>
        </w:rPr>
        <w:t xml:space="preserve">Τέλος, η επιπλέον αμοιβή ανά εφημερία για τους γιατρούς των ειδικοτήτων πρώτης γραμμής (παθολόγοι, αναισθησιολόγοι πνευμονολόγοι), ενώ προβλήθηκε ως σημαντική παρέμβαση για τα κενά στελέχωσης του ΕΣΥ, αποδεικνύει την παντελή αναξιοπιστία της κυβέρνησης, αφού θεσμοθετήθηκε τον Νοέμβριο του 2021, αλλά δεν έχει ακόμη καταβληθεί. </w:t>
      </w:r>
    </w:p>
    <w:p w14:paraId="6CF055BB" w14:textId="77777777" w:rsidR="00747A52" w:rsidRPr="00035E5B" w:rsidRDefault="00747A52" w:rsidP="00747A52">
      <w:pPr>
        <w:jc w:val="both"/>
        <w:rPr>
          <w:rFonts w:ascii="Arial" w:hAnsi="Arial" w:cs="Arial"/>
          <w:sz w:val="24"/>
          <w:szCs w:val="24"/>
        </w:rPr>
      </w:pPr>
      <w:r w:rsidRPr="00035E5B">
        <w:rPr>
          <w:rFonts w:ascii="Arial" w:hAnsi="Arial" w:cs="Arial"/>
          <w:b/>
          <w:sz w:val="24"/>
          <w:szCs w:val="24"/>
        </w:rPr>
        <w:t>Επειδή</w:t>
      </w:r>
      <w:r w:rsidRPr="00035E5B">
        <w:rPr>
          <w:rFonts w:ascii="Arial" w:hAnsi="Arial" w:cs="Arial"/>
          <w:sz w:val="24"/>
          <w:szCs w:val="24"/>
        </w:rPr>
        <w:t xml:space="preserve"> αυτή η καθυστέρηση μηνών στην καταβολή εφημεριών, υπερωριών και </w:t>
      </w:r>
      <w:r w:rsidR="009358F3" w:rsidRPr="00035E5B">
        <w:rPr>
          <w:rFonts w:ascii="Arial" w:hAnsi="Arial" w:cs="Arial"/>
          <w:sz w:val="24"/>
          <w:szCs w:val="24"/>
        </w:rPr>
        <w:t>εξαιρέσιμων</w:t>
      </w:r>
      <w:r w:rsidRPr="00035E5B">
        <w:rPr>
          <w:rFonts w:ascii="Arial" w:hAnsi="Arial" w:cs="Arial"/>
          <w:sz w:val="24"/>
          <w:szCs w:val="24"/>
        </w:rPr>
        <w:t xml:space="preserve"> είναι πρωτοφανής τα τελευταία χρόνια και προκαλεί έντονες αντιδράσεις σε γιατρούς, νοσηλευτές και λοιπό προσωπικό</w:t>
      </w:r>
    </w:p>
    <w:p w14:paraId="5B15EA6E" w14:textId="77777777" w:rsidR="00747A52" w:rsidRPr="00035E5B" w:rsidRDefault="00747A52" w:rsidP="00747A52">
      <w:pPr>
        <w:jc w:val="both"/>
        <w:rPr>
          <w:rFonts w:ascii="Arial" w:hAnsi="Arial" w:cs="Arial"/>
          <w:sz w:val="24"/>
          <w:szCs w:val="24"/>
        </w:rPr>
      </w:pPr>
      <w:r w:rsidRPr="00035E5B">
        <w:rPr>
          <w:rFonts w:ascii="Arial" w:hAnsi="Arial" w:cs="Arial"/>
          <w:b/>
          <w:sz w:val="24"/>
          <w:szCs w:val="24"/>
        </w:rPr>
        <w:t>Επειδή</w:t>
      </w:r>
      <w:r w:rsidRPr="00035E5B">
        <w:rPr>
          <w:rFonts w:ascii="Arial" w:hAnsi="Arial" w:cs="Arial"/>
          <w:sz w:val="24"/>
          <w:szCs w:val="24"/>
        </w:rPr>
        <w:t xml:space="preserve"> η αναδρομική μείωση των προσθέτων εφημεριών συνεπάγεται περικοπή δεδουλευμένων, αποδεικνύοντας αναξιοπιστία της πολιτικής ηγεσίας απέναντι τους λειτουργούς υγείας</w:t>
      </w:r>
    </w:p>
    <w:p w14:paraId="72CF75C5" w14:textId="77777777" w:rsidR="00747A52" w:rsidRPr="00035E5B" w:rsidRDefault="00747A52" w:rsidP="00747A52">
      <w:pPr>
        <w:jc w:val="both"/>
        <w:rPr>
          <w:rFonts w:ascii="Arial" w:hAnsi="Arial" w:cs="Arial"/>
          <w:sz w:val="24"/>
          <w:szCs w:val="24"/>
        </w:rPr>
      </w:pPr>
      <w:r w:rsidRPr="00035E5B">
        <w:rPr>
          <w:rFonts w:ascii="Arial" w:hAnsi="Arial" w:cs="Arial"/>
          <w:b/>
          <w:sz w:val="24"/>
          <w:szCs w:val="24"/>
        </w:rPr>
        <w:lastRenderedPageBreak/>
        <w:t>Επειδή</w:t>
      </w:r>
      <w:r w:rsidRPr="00035E5B">
        <w:rPr>
          <w:rFonts w:ascii="Arial" w:hAnsi="Arial" w:cs="Arial"/>
          <w:sz w:val="24"/>
          <w:szCs w:val="24"/>
        </w:rPr>
        <w:t xml:space="preserve"> η καθυστέρηση καταβολής της επιπλέον αμοιβής ανά εφημερία σε συγκεκριμένες ειδικότητες προκαλεί τα αντίθετα αποτελέσματα, από αυτά για τα οποία πανηγύριζε η κυβέρνηση</w:t>
      </w:r>
    </w:p>
    <w:p w14:paraId="1BE5F16B" w14:textId="77777777" w:rsidR="00747A52" w:rsidRPr="00035E5B" w:rsidRDefault="00747A52" w:rsidP="00747A52">
      <w:pPr>
        <w:pStyle w:val="NormalWeb"/>
        <w:jc w:val="both"/>
        <w:rPr>
          <w:rFonts w:ascii="Arial" w:hAnsi="Arial" w:cs="Arial"/>
          <w:b/>
        </w:rPr>
      </w:pPr>
      <w:r w:rsidRPr="00035E5B">
        <w:rPr>
          <w:rFonts w:ascii="Arial" w:hAnsi="Arial" w:cs="Arial"/>
          <w:b/>
        </w:rPr>
        <w:t>Ερωτάται ο αρμόδιος Υπουργός</w:t>
      </w:r>
    </w:p>
    <w:p w14:paraId="5F6B4A3F" w14:textId="77777777" w:rsidR="00747A52" w:rsidRPr="00035E5B" w:rsidRDefault="00747A52" w:rsidP="00747A52">
      <w:pPr>
        <w:pStyle w:val="ListParagraph"/>
        <w:numPr>
          <w:ilvl w:val="0"/>
          <w:numId w:val="2"/>
        </w:numPr>
        <w:jc w:val="both"/>
        <w:rPr>
          <w:rFonts w:ascii="Arial" w:hAnsi="Arial" w:cs="Arial"/>
          <w:b/>
          <w:bCs/>
          <w:sz w:val="24"/>
          <w:szCs w:val="24"/>
        </w:rPr>
      </w:pPr>
      <w:r w:rsidRPr="00035E5B">
        <w:rPr>
          <w:rFonts w:ascii="Arial" w:hAnsi="Arial" w:cs="Arial"/>
          <w:b/>
          <w:bCs/>
          <w:sz w:val="24"/>
          <w:szCs w:val="24"/>
        </w:rPr>
        <w:t>Πότε προτίθεται το υπουργείο Υγείας να εκταμιεύσει κονδύλια για τις εφημερίες του 2</w:t>
      </w:r>
      <w:r w:rsidRPr="00035E5B">
        <w:rPr>
          <w:rFonts w:ascii="Arial" w:hAnsi="Arial" w:cs="Arial"/>
          <w:b/>
          <w:bCs/>
          <w:sz w:val="24"/>
          <w:szCs w:val="24"/>
          <w:vertAlign w:val="superscript"/>
        </w:rPr>
        <w:t>ου</w:t>
      </w:r>
      <w:r w:rsidRPr="00035E5B">
        <w:rPr>
          <w:rFonts w:ascii="Arial" w:hAnsi="Arial" w:cs="Arial"/>
          <w:b/>
          <w:bCs/>
          <w:sz w:val="24"/>
          <w:szCs w:val="24"/>
        </w:rPr>
        <w:t xml:space="preserve"> τριμήνου και αν σκοπεύει να ακολουθήσει την ίδια τακτική καθυστερήσεων για τις εφημερίες του 3</w:t>
      </w:r>
      <w:r w:rsidRPr="00035E5B">
        <w:rPr>
          <w:rFonts w:ascii="Arial" w:hAnsi="Arial" w:cs="Arial"/>
          <w:b/>
          <w:bCs/>
          <w:sz w:val="24"/>
          <w:szCs w:val="24"/>
          <w:vertAlign w:val="superscript"/>
        </w:rPr>
        <w:t>ου</w:t>
      </w:r>
      <w:r w:rsidRPr="00035E5B">
        <w:rPr>
          <w:rFonts w:ascii="Arial" w:hAnsi="Arial" w:cs="Arial"/>
          <w:b/>
          <w:bCs/>
          <w:sz w:val="24"/>
          <w:szCs w:val="24"/>
        </w:rPr>
        <w:t xml:space="preserve"> τριμήνου, τις οποίες οφείλει σύντομα να εκταμιεύσει;</w:t>
      </w:r>
    </w:p>
    <w:p w14:paraId="320C2B74" w14:textId="77777777" w:rsidR="00747A52" w:rsidRPr="00035E5B" w:rsidRDefault="00747A52" w:rsidP="00747A52">
      <w:pPr>
        <w:pStyle w:val="ListParagraph"/>
        <w:numPr>
          <w:ilvl w:val="0"/>
          <w:numId w:val="2"/>
        </w:numPr>
        <w:jc w:val="both"/>
        <w:rPr>
          <w:rFonts w:ascii="Arial" w:hAnsi="Arial" w:cs="Arial"/>
          <w:b/>
          <w:bCs/>
          <w:sz w:val="24"/>
          <w:szCs w:val="24"/>
        </w:rPr>
      </w:pPr>
      <w:r w:rsidRPr="00035E5B">
        <w:rPr>
          <w:rFonts w:ascii="Arial" w:hAnsi="Arial" w:cs="Arial"/>
          <w:b/>
          <w:bCs/>
          <w:sz w:val="24"/>
          <w:szCs w:val="24"/>
        </w:rPr>
        <w:t xml:space="preserve">Εάν σκοπεύει να επαναφέρει το ποσοστό 15% στις πρόσθετες εφημερίες, αφού η πανδημία συνεχίζεται και μάλιστα εμφανίζει έξαρση εν μέσω θέρους; </w:t>
      </w:r>
    </w:p>
    <w:p w14:paraId="17EBCF72" w14:textId="77777777" w:rsidR="00747A52" w:rsidRPr="00035E5B" w:rsidRDefault="00747A52" w:rsidP="00747A52">
      <w:pPr>
        <w:pStyle w:val="ListParagraph"/>
        <w:numPr>
          <w:ilvl w:val="0"/>
          <w:numId w:val="2"/>
        </w:numPr>
        <w:jc w:val="both"/>
        <w:rPr>
          <w:rFonts w:ascii="Arial" w:hAnsi="Arial" w:cs="Arial"/>
          <w:b/>
          <w:bCs/>
          <w:sz w:val="24"/>
          <w:szCs w:val="24"/>
        </w:rPr>
      </w:pPr>
      <w:r w:rsidRPr="00035E5B">
        <w:rPr>
          <w:rFonts w:ascii="Arial" w:hAnsi="Arial" w:cs="Arial"/>
          <w:b/>
          <w:bCs/>
          <w:sz w:val="24"/>
          <w:szCs w:val="24"/>
        </w:rPr>
        <w:t xml:space="preserve">Πότε προτίθεται να καταβάλλει την επιπλέον αμοιβή στις εφημερίες συγκεκριμένων ειδικοτήτων, την οποία το υπουργείο Υγείας νομοθέτησε τον Νοέμβριο του προηγουμένου έτους;    </w:t>
      </w:r>
    </w:p>
    <w:p w14:paraId="4C81F4C5" w14:textId="77777777" w:rsidR="006721AC" w:rsidRPr="00035E5B" w:rsidRDefault="006721AC" w:rsidP="00747A52">
      <w:pPr>
        <w:jc w:val="both"/>
        <w:rPr>
          <w:rFonts w:ascii="Arial" w:hAnsi="Arial" w:cs="Arial"/>
          <w:sz w:val="24"/>
          <w:szCs w:val="24"/>
        </w:rPr>
      </w:pPr>
    </w:p>
    <w:p w14:paraId="309817CA" w14:textId="77777777" w:rsidR="000F3831" w:rsidRPr="00035E5B" w:rsidRDefault="000F3831" w:rsidP="000F3831">
      <w:pPr>
        <w:pStyle w:val="NormalWeb"/>
        <w:jc w:val="center"/>
        <w:rPr>
          <w:rFonts w:ascii="Arial" w:hAnsi="Arial" w:cs="Arial"/>
          <w:b/>
          <w:bCs/>
        </w:rPr>
      </w:pPr>
      <w:r w:rsidRPr="00035E5B">
        <w:rPr>
          <w:rFonts w:ascii="Arial" w:hAnsi="Arial" w:cs="Arial"/>
          <w:b/>
          <w:bCs/>
        </w:rPr>
        <w:t>Οι ερωτώντες βουλευτές</w:t>
      </w:r>
    </w:p>
    <w:p w14:paraId="55D55B47" w14:textId="77777777" w:rsidR="00613C96" w:rsidRPr="00035E5B" w:rsidRDefault="00043F5D" w:rsidP="00613C96">
      <w:pPr>
        <w:pStyle w:val="NormalWeb"/>
        <w:jc w:val="center"/>
        <w:rPr>
          <w:rFonts w:ascii="Arial" w:hAnsi="Arial" w:cs="Arial"/>
          <w:b/>
          <w:bCs/>
        </w:rPr>
      </w:pPr>
      <w:r w:rsidRPr="00035E5B">
        <w:rPr>
          <w:rFonts w:ascii="Arial" w:hAnsi="Arial" w:cs="Arial"/>
          <w:b/>
          <w:bCs/>
        </w:rPr>
        <w:t xml:space="preserve">Παπαδόπουλος </w:t>
      </w:r>
      <w:r w:rsidR="00EA6429" w:rsidRPr="00035E5B">
        <w:rPr>
          <w:rFonts w:ascii="Arial" w:hAnsi="Arial" w:cs="Arial"/>
          <w:b/>
          <w:bCs/>
        </w:rPr>
        <w:t>Αθανάσιος</w:t>
      </w:r>
      <w:r w:rsidR="00613C96" w:rsidRPr="00035E5B">
        <w:rPr>
          <w:rFonts w:ascii="Arial" w:hAnsi="Arial" w:cs="Arial"/>
          <w:b/>
          <w:bCs/>
        </w:rPr>
        <w:t xml:space="preserve"> </w:t>
      </w:r>
    </w:p>
    <w:p w14:paraId="751B83CA" w14:textId="77777777" w:rsidR="00043F5D" w:rsidRPr="00035E5B" w:rsidRDefault="00613C96" w:rsidP="00462C6A">
      <w:pPr>
        <w:pStyle w:val="NormalWeb"/>
        <w:jc w:val="center"/>
        <w:rPr>
          <w:rFonts w:ascii="Arial" w:hAnsi="Arial" w:cs="Arial"/>
          <w:b/>
          <w:bCs/>
        </w:rPr>
      </w:pPr>
      <w:r w:rsidRPr="00035E5B">
        <w:rPr>
          <w:rFonts w:ascii="Arial" w:hAnsi="Arial" w:cs="Arial"/>
          <w:b/>
          <w:bCs/>
        </w:rPr>
        <w:t>Ξανθός Ανδρέας</w:t>
      </w:r>
    </w:p>
    <w:p w14:paraId="3B9BC3C9" w14:textId="77777777" w:rsidR="00AD08BE" w:rsidRPr="00035E5B" w:rsidRDefault="00AD08BE" w:rsidP="00462C6A">
      <w:pPr>
        <w:pStyle w:val="NormalWeb"/>
        <w:jc w:val="center"/>
        <w:rPr>
          <w:rFonts w:ascii="Arial" w:hAnsi="Arial" w:cs="Arial"/>
          <w:b/>
          <w:bCs/>
        </w:rPr>
      </w:pPr>
    </w:p>
    <w:p w14:paraId="61B2C2F8"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Αβραμάκης</w:t>
      </w:r>
      <w:proofErr w:type="spellEnd"/>
      <w:r w:rsidRPr="00035E5B">
        <w:rPr>
          <w:rFonts w:ascii="Arial" w:hAnsi="Arial" w:cs="Arial"/>
          <w:b/>
          <w:sz w:val="24"/>
          <w:szCs w:val="24"/>
        </w:rPr>
        <w:t xml:space="preserve"> Ελευθέριος</w:t>
      </w:r>
    </w:p>
    <w:p w14:paraId="21EE92D7"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Αλεξιάδης Τρύφων</w:t>
      </w:r>
    </w:p>
    <w:p w14:paraId="5884076A"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Αναγνωστοπούλου Αθανασία</w:t>
      </w:r>
    </w:p>
    <w:p w14:paraId="5C1D4805"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Αυγέρη Θεοδώρα</w:t>
      </w:r>
    </w:p>
    <w:p w14:paraId="6A60D1D6"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Αυλωνίτης</w:t>
      </w:r>
      <w:proofErr w:type="spellEnd"/>
      <w:r w:rsidRPr="00035E5B">
        <w:rPr>
          <w:rFonts w:ascii="Arial" w:hAnsi="Arial" w:cs="Arial"/>
          <w:b/>
          <w:sz w:val="24"/>
          <w:szCs w:val="24"/>
        </w:rPr>
        <w:t xml:space="preserve"> Αλέξανδρος-Χρήστος</w:t>
      </w:r>
    </w:p>
    <w:p w14:paraId="1F5EFFC5"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Βαγενά Άννα</w:t>
      </w:r>
    </w:p>
    <w:p w14:paraId="1A86FA2A"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Βαρδάκης</w:t>
      </w:r>
      <w:proofErr w:type="spellEnd"/>
      <w:r w:rsidRPr="00035E5B">
        <w:rPr>
          <w:rFonts w:ascii="Arial" w:hAnsi="Arial" w:cs="Arial"/>
          <w:b/>
          <w:sz w:val="24"/>
          <w:szCs w:val="24"/>
        </w:rPr>
        <w:t xml:space="preserve"> Σωκράτης</w:t>
      </w:r>
    </w:p>
    <w:p w14:paraId="4737EFAE"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Βαρεμένος Γεώργιος</w:t>
      </w:r>
    </w:p>
    <w:p w14:paraId="47F2B88F"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Βέττα</w:t>
      </w:r>
      <w:proofErr w:type="spellEnd"/>
      <w:r w:rsidRPr="00035E5B">
        <w:rPr>
          <w:rFonts w:ascii="Arial" w:hAnsi="Arial" w:cs="Arial"/>
          <w:b/>
          <w:sz w:val="24"/>
          <w:szCs w:val="24"/>
        </w:rPr>
        <w:t xml:space="preserve"> Καλλιόπη</w:t>
      </w:r>
    </w:p>
    <w:p w14:paraId="459F1154"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Γκαρά</w:t>
      </w:r>
      <w:proofErr w:type="spellEnd"/>
      <w:r w:rsidRPr="00035E5B">
        <w:rPr>
          <w:rFonts w:ascii="Arial" w:hAnsi="Arial" w:cs="Arial"/>
          <w:b/>
          <w:sz w:val="24"/>
          <w:szCs w:val="24"/>
        </w:rPr>
        <w:t xml:space="preserve"> Νατάσα</w:t>
      </w:r>
    </w:p>
    <w:p w14:paraId="02689305" w14:textId="77777777" w:rsidR="00AD08BE"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Γκιόλας</w:t>
      </w:r>
      <w:proofErr w:type="spellEnd"/>
      <w:r w:rsidRPr="00035E5B">
        <w:rPr>
          <w:rFonts w:ascii="Arial" w:hAnsi="Arial" w:cs="Arial"/>
          <w:b/>
          <w:sz w:val="24"/>
          <w:szCs w:val="24"/>
        </w:rPr>
        <w:t xml:space="preserve"> </w:t>
      </w:r>
      <w:r w:rsidR="00AD08BE" w:rsidRPr="00035E5B">
        <w:rPr>
          <w:rFonts w:ascii="Arial" w:hAnsi="Arial" w:cs="Arial"/>
          <w:b/>
          <w:sz w:val="24"/>
          <w:szCs w:val="24"/>
        </w:rPr>
        <w:t>Ιωάννης</w:t>
      </w:r>
    </w:p>
    <w:p w14:paraId="00DCCF95"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Δρίτσας</w:t>
      </w:r>
      <w:proofErr w:type="spellEnd"/>
      <w:r w:rsidRPr="00035E5B">
        <w:rPr>
          <w:rFonts w:ascii="Arial" w:hAnsi="Arial" w:cs="Arial"/>
          <w:b/>
          <w:sz w:val="24"/>
          <w:szCs w:val="24"/>
        </w:rPr>
        <w:t xml:space="preserve"> Θεόδωρος</w:t>
      </w:r>
    </w:p>
    <w:p w14:paraId="3214336A" w14:textId="77777777" w:rsidR="00674281" w:rsidRPr="00035E5B" w:rsidRDefault="00674281" w:rsidP="00613C96">
      <w:pPr>
        <w:jc w:val="center"/>
        <w:rPr>
          <w:rFonts w:ascii="Arial" w:hAnsi="Arial" w:cs="Arial"/>
          <w:b/>
          <w:sz w:val="24"/>
          <w:szCs w:val="24"/>
        </w:rPr>
      </w:pPr>
      <w:proofErr w:type="spellStart"/>
      <w:r w:rsidRPr="00035E5B">
        <w:rPr>
          <w:rFonts w:ascii="Arial" w:hAnsi="Arial" w:cs="Arial"/>
          <w:b/>
          <w:color w:val="212121"/>
          <w:sz w:val="24"/>
          <w:szCs w:val="24"/>
          <w:shd w:val="clear" w:color="auto" w:fill="FFFFFF"/>
        </w:rPr>
        <w:t>Ζεϊμπέκ</w:t>
      </w:r>
      <w:proofErr w:type="spellEnd"/>
      <w:r w:rsidRPr="00035E5B">
        <w:rPr>
          <w:rFonts w:ascii="Arial" w:hAnsi="Arial" w:cs="Arial"/>
          <w:b/>
          <w:color w:val="212121"/>
          <w:sz w:val="24"/>
          <w:szCs w:val="24"/>
          <w:shd w:val="clear" w:color="auto" w:fill="FFFFFF"/>
        </w:rPr>
        <w:t xml:space="preserve"> Χουσεΐν</w:t>
      </w:r>
    </w:p>
    <w:p w14:paraId="4C054164"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Ηγουμενίδης</w:t>
      </w:r>
      <w:proofErr w:type="spellEnd"/>
      <w:r w:rsidRPr="00035E5B">
        <w:rPr>
          <w:rFonts w:ascii="Arial" w:hAnsi="Arial" w:cs="Arial"/>
          <w:b/>
          <w:sz w:val="24"/>
          <w:szCs w:val="24"/>
        </w:rPr>
        <w:t xml:space="preserve"> Νικόλαος</w:t>
      </w:r>
    </w:p>
    <w:p w14:paraId="00AA88DD"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lastRenderedPageBreak/>
        <w:t>Θραψανιώτης</w:t>
      </w:r>
      <w:proofErr w:type="spellEnd"/>
      <w:r w:rsidRPr="00035E5B">
        <w:rPr>
          <w:rFonts w:ascii="Arial" w:hAnsi="Arial" w:cs="Arial"/>
          <w:b/>
          <w:sz w:val="24"/>
          <w:szCs w:val="24"/>
        </w:rPr>
        <w:t xml:space="preserve"> Εμμανουήλ</w:t>
      </w:r>
    </w:p>
    <w:p w14:paraId="295134E4" w14:textId="77777777" w:rsidR="00E35726" w:rsidRPr="00035E5B" w:rsidRDefault="00E35726" w:rsidP="00613C96">
      <w:pPr>
        <w:jc w:val="center"/>
        <w:rPr>
          <w:rFonts w:ascii="Arial" w:hAnsi="Arial" w:cs="Arial"/>
          <w:b/>
          <w:sz w:val="24"/>
          <w:szCs w:val="24"/>
        </w:rPr>
      </w:pPr>
      <w:r w:rsidRPr="00035E5B">
        <w:rPr>
          <w:rFonts w:ascii="Arial" w:hAnsi="Arial" w:cs="Arial"/>
          <w:b/>
          <w:sz w:val="24"/>
          <w:szCs w:val="24"/>
        </w:rPr>
        <w:t>Κασιμάτη Ειρήνη</w:t>
      </w:r>
    </w:p>
    <w:p w14:paraId="2B66E7EC"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Καφαντάρη Χαρά</w:t>
      </w:r>
    </w:p>
    <w:p w14:paraId="25DC0697"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Κόκκαλης Βασίλειος</w:t>
      </w:r>
    </w:p>
    <w:p w14:paraId="04F59362"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Λάππας</w:t>
      </w:r>
      <w:proofErr w:type="spellEnd"/>
      <w:r w:rsidRPr="00035E5B">
        <w:rPr>
          <w:rFonts w:ascii="Arial" w:hAnsi="Arial" w:cs="Arial"/>
          <w:b/>
          <w:sz w:val="24"/>
          <w:szCs w:val="24"/>
        </w:rPr>
        <w:t xml:space="preserve"> Σπυρίδων</w:t>
      </w:r>
    </w:p>
    <w:p w14:paraId="5C23BB21"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Μάλαμα Κυριακή</w:t>
      </w:r>
    </w:p>
    <w:p w14:paraId="61CEBCBC"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Μαμουλάκης</w:t>
      </w:r>
      <w:proofErr w:type="spellEnd"/>
      <w:r w:rsidRPr="00035E5B">
        <w:rPr>
          <w:rFonts w:ascii="Arial" w:hAnsi="Arial" w:cs="Arial"/>
          <w:b/>
          <w:sz w:val="24"/>
          <w:szCs w:val="24"/>
        </w:rPr>
        <w:t xml:space="preserve"> Χαράλαμπος</w:t>
      </w:r>
    </w:p>
    <w:p w14:paraId="532B756D"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Μάρκου Κωνσταντίνος</w:t>
      </w:r>
    </w:p>
    <w:p w14:paraId="4544BD79"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Μεϊκόπουλος</w:t>
      </w:r>
      <w:proofErr w:type="spellEnd"/>
      <w:r w:rsidRPr="00035E5B">
        <w:rPr>
          <w:rFonts w:ascii="Arial" w:hAnsi="Arial" w:cs="Arial"/>
          <w:b/>
          <w:sz w:val="24"/>
          <w:szCs w:val="24"/>
        </w:rPr>
        <w:t xml:space="preserve"> Αλέξανδρος</w:t>
      </w:r>
    </w:p>
    <w:p w14:paraId="7925B3DA"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Μιχαηλίδης Ανδρέας</w:t>
      </w:r>
    </w:p>
    <w:p w14:paraId="3671BDCA"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Μουζάλας</w:t>
      </w:r>
      <w:proofErr w:type="spellEnd"/>
      <w:r w:rsidRPr="00035E5B">
        <w:rPr>
          <w:rFonts w:ascii="Arial" w:hAnsi="Arial" w:cs="Arial"/>
          <w:b/>
          <w:sz w:val="24"/>
          <w:szCs w:val="24"/>
        </w:rPr>
        <w:t xml:space="preserve"> Ιωάννης</w:t>
      </w:r>
    </w:p>
    <w:p w14:paraId="448AB125"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Μπαλάφας</w:t>
      </w:r>
      <w:proofErr w:type="spellEnd"/>
      <w:r w:rsidRPr="00035E5B">
        <w:rPr>
          <w:rFonts w:ascii="Arial" w:hAnsi="Arial" w:cs="Arial"/>
          <w:b/>
          <w:sz w:val="24"/>
          <w:szCs w:val="24"/>
        </w:rPr>
        <w:t xml:space="preserve"> Ιωάννης</w:t>
      </w:r>
    </w:p>
    <w:p w14:paraId="17BAAC37"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Μπάρκας Κωνσταντίνος</w:t>
      </w:r>
    </w:p>
    <w:p w14:paraId="6F6D704D"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Μπουρνούς</w:t>
      </w:r>
      <w:proofErr w:type="spellEnd"/>
      <w:r w:rsidRPr="00035E5B">
        <w:rPr>
          <w:rFonts w:ascii="Arial" w:hAnsi="Arial" w:cs="Arial"/>
          <w:b/>
          <w:sz w:val="24"/>
          <w:szCs w:val="24"/>
        </w:rPr>
        <w:t> Ιωάννης</w:t>
      </w:r>
    </w:p>
    <w:p w14:paraId="547A2E43" w14:textId="77777777" w:rsidR="00613C96" w:rsidRPr="00035E5B" w:rsidRDefault="00613C96" w:rsidP="00613C96">
      <w:pPr>
        <w:jc w:val="center"/>
        <w:rPr>
          <w:rFonts w:ascii="Arial" w:hAnsi="Arial" w:cs="Arial"/>
          <w:b/>
          <w:sz w:val="24"/>
          <w:szCs w:val="24"/>
        </w:rPr>
      </w:pPr>
      <w:proofErr w:type="spellStart"/>
      <w:r w:rsidRPr="00035E5B">
        <w:rPr>
          <w:rFonts w:ascii="Arial" w:hAnsi="Arial" w:cs="Arial"/>
          <w:b/>
          <w:sz w:val="24"/>
          <w:szCs w:val="24"/>
        </w:rPr>
        <w:t>Νοτοπούλου</w:t>
      </w:r>
      <w:proofErr w:type="spellEnd"/>
      <w:r w:rsidRPr="00035E5B">
        <w:rPr>
          <w:rFonts w:ascii="Arial" w:hAnsi="Arial" w:cs="Arial"/>
          <w:b/>
          <w:sz w:val="24"/>
          <w:szCs w:val="24"/>
        </w:rPr>
        <w:t xml:space="preserve"> Αικατερίνη</w:t>
      </w:r>
    </w:p>
    <w:p w14:paraId="6E4D9694" w14:textId="77777777" w:rsidR="00674281" w:rsidRPr="00035E5B" w:rsidRDefault="00674281" w:rsidP="00613C96">
      <w:pPr>
        <w:jc w:val="center"/>
        <w:rPr>
          <w:rFonts w:ascii="Arial" w:hAnsi="Arial" w:cs="Arial"/>
          <w:b/>
          <w:sz w:val="24"/>
          <w:szCs w:val="24"/>
        </w:rPr>
      </w:pPr>
      <w:r w:rsidRPr="00035E5B">
        <w:rPr>
          <w:rFonts w:ascii="Arial" w:hAnsi="Arial" w:cs="Arial"/>
          <w:b/>
          <w:sz w:val="24"/>
          <w:szCs w:val="24"/>
          <w:lang w:val="en-US"/>
        </w:rPr>
        <w:t>Παπα</w:t>
      </w:r>
      <w:proofErr w:type="spellStart"/>
      <w:r w:rsidRPr="00035E5B">
        <w:rPr>
          <w:rFonts w:ascii="Arial" w:hAnsi="Arial" w:cs="Arial"/>
          <w:b/>
          <w:sz w:val="24"/>
          <w:szCs w:val="24"/>
          <w:lang w:val="en-US"/>
        </w:rPr>
        <w:t>ηλιο</w:t>
      </w:r>
      <w:proofErr w:type="spellEnd"/>
      <w:r w:rsidRPr="00035E5B">
        <w:rPr>
          <w:rFonts w:ascii="Arial" w:hAnsi="Arial" w:cs="Arial"/>
          <w:b/>
          <w:sz w:val="24"/>
          <w:szCs w:val="24"/>
        </w:rPr>
        <w:t>ύ Γεώργιος</w:t>
      </w:r>
    </w:p>
    <w:p w14:paraId="3196AE97"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 xml:space="preserve">Πέρκα </w:t>
      </w:r>
      <w:proofErr w:type="spellStart"/>
      <w:r w:rsidRPr="00035E5B">
        <w:rPr>
          <w:rFonts w:ascii="Arial" w:hAnsi="Arial" w:cs="Arial"/>
          <w:b/>
          <w:sz w:val="24"/>
          <w:szCs w:val="24"/>
        </w:rPr>
        <w:t>Θεοπίστη</w:t>
      </w:r>
      <w:proofErr w:type="spellEnd"/>
    </w:p>
    <w:p w14:paraId="7CB4B663"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 xml:space="preserve">Πούλου </w:t>
      </w:r>
      <w:proofErr w:type="spellStart"/>
      <w:r w:rsidRPr="00035E5B">
        <w:rPr>
          <w:rFonts w:ascii="Arial" w:hAnsi="Arial" w:cs="Arial"/>
          <w:b/>
          <w:sz w:val="24"/>
          <w:szCs w:val="24"/>
        </w:rPr>
        <w:t>Παναγιού</w:t>
      </w:r>
      <w:proofErr w:type="spellEnd"/>
    </w:p>
    <w:p w14:paraId="3BC5E482"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Σαντορινιός Νεκτάριος</w:t>
      </w:r>
    </w:p>
    <w:p w14:paraId="31DC2279" w14:textId="77777777" w:rsidR="00674281" w:rsidRPr="00035E5B" w:rsidRDefault="00674281" w:rsidP="00613C96">
      <w:pPr>
        <w:jc w:val="center"/>
        <w:rPr>
          <w:rFonts w:ascii="Arial" w:hAnsi="Arial" w:cs="Arial"/>
          <w:b/>
          <w:sz w:val="24"/>
          <w:szCs w:val="24"/>
        </w:rPr>
      </w:pPr>
      <w:proofErr w:type="spellStart"/>
      <w:r w:rsidRPr="00035E5B">
        <w:rPr>
          <w:rFonts w:ascii="Arial" w:hAnsi="Arial" w:cs="Arial"/>
          <w:b/>
          <w:sz w:val="24"/>
          <w:szCs w:val="24"/>
          <w:lang w:val="en-US"/>
        </w:rPr>
        <w:t>Σκουρλ</w:t>
      </w:r>
      <w:r w:rsidRPr="00035E5B">
        <w:rPr>
          <w:rFonts w:ascii="Arial" w:hAnsi="Arial" w:cs="Arial"/>
          <w:b/>
          <w:sz w:val="24"/>
          <w:szCs w:val="24"/>
        </w:rPr>
        <w:t>έτης</w:t>
      </w:r>
      <w:proofErr w:type="spellEnd"/>
      <w:r w:rsidRPr="00035E5B">
        <w:rPr>
          <w:rFonts w:ascii="Arial" w:hAnsi="Arial" w:cs="Arial"/>
          <w:b/>
          <w:sz w:val="24"/>
          <w:szCs w:val="24"/>
        </w:rPr>
        <w:t xml:space="preserve"> Παναγιώτης</w:t>
      </w:r>
    </w:p>
    <w:p w14:paraId="65234E3A"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Συρμαλένιος</w:t>
      </w:r>
      <w:proofErr w:type="spellEnd"/>
      <w:r w:rsidRPr="00035E5B">
        <w:rPr>
          <w:rFonts w:ascii="Arial" w:hAnsi="Arial" w:cs="Arial"/>
          <w:b/>
          <w:sz w:val="24"/>
          <w:szCs w:val="24"/>
        </w:rPr>
        <w:t xml:space="preserve"> Νικόλαος</w:t>
      </w:r>
    </w:p>
    <w:p w14:paraId="167CF1D9"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Τζούφη</w:t>
      </w:r>
      <w:proofErr w:type="spellEnd"/>
      <w:r w:rsidRPr="00035E5B">
        <w:rPr>
          <w:rFonts w:ascii="Arial" w:hAnsi="Arial" w:cs="Arial"/>
          <w:b/>
          <w:sz w:val="24"/>
          <w:szCs w:val="24"/>
        </w:rPr>
        <w:t xml:space="preserve"> Μερόπη</w:t>
      </w:r>
    </w:p>
    <w:p w14:paraId="5256BF17" w14:textId="77777777" w:rsidR="00674281" w:rsidRPr="00035E5B" w:rsidRDefault="00674281" w:rsidP="00613C96">
      <w:pPr>
        <w:jc w:val="center"/>
        <w:rPr>
          <w:rFonts w:ascii="Arial" w:hAnsi="Arial" w:cs="Arial"/>
          <w:b/>
          <w:sz w:val="24"/>
          <w:szCs w:val="24"/>
        </w:rPr>
      </w:pPr>
      <w:r w:rsidRPr="00035E5B">
        <w:rPr>
          <w:rFonts w:ascii="Arial" w:hAnsi="Arial" w:cs="Arial"/>
          <w:b/>
          <w:color w:val="212121"/>
          <w:sz w:val="24"/>
          <w:szCs w:val="24"/>
          <w:shd w:val="clear" w:color="auto" w:fill="FFFFFF"/>
        </w:rPr>
        <w:t>Τριανταφυλλίδης Αλέξανδρος</w:t>
      </w:r>
    </w:p>
    <w:p w14:paraId="64EDA41A" w14:textId="77777777" w:rsidR="0015388B" w:rsidRPr="00035E5B" w:rsidRDefault="0015388B" w:rsidP="00613C96">
      <w:pPr>
        <w:jc w:val="center"/>
        <w:rPr>
          <w:rFonts w:ascii="Arial" w:hAnsi="Arial" w:cs="Arial"/>
          <w:b/>
          <w:sz w:val="24"/>
          <w:szCs w:val="24"/>
        </w:rPr>
      </w:pPr>
      <w:r w:rsidRPr="00035E5B">
        <w:rPr>
          <w:rFonts w:ascii="Arial" w:hAnsi="Arial" w:cs="Arial"/>
          <w:b/>
          <w:sz w:val="24"/>
          <w:szCs w:val="24"/>
        </w:rPr>
        <w:t>Τσίπρας Γεώργιος</w:t>
      </w:r>
    </w:p>
    <w:p w14:paraId="0BBD75FB"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Φάμελλος</w:t>
      </w:r>
      <w:proofErr w:type="spellEnd"/>
      <w:r w:rsidRPr="00035E5B">
        <w:rPr>
          <w:rFonts w:ascii="Arial" w:hAnsi="Arial" w:cs="Arial"/>
          <w:b/>
          <w:sz w:val="24"/>
          <w:szCs w:val="24"/>
        </w:rPr>
        <w:t> Σωκράτης</w:t>
      </w:r>
    </w:p>
    <w:p w14:paraId="7E63CD4F"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Φίλης Νικόλαος</w:t>
      </w:r>
    </w:p>
    <w:p w14:paraId="55C85991"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Φωτίου Θεανώ</w:t>
      </w:r>
    </w:p>
    <w:p w14:paraId="0220F1E9"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Χαρίτου Δημήτριος</w:t>
      </w:r>
    </w:p>
    <w:p w14:paraId="44ED3024" w14:textId="77777777" w:rsidR="00AD08BE" w:rsidRPr="00035E5B" w:rsidRDefault="00AD08BE" w:rsidP="00613C96">
      <w:pPr>
        <w:jc w:val="center"/>
        <w:rPr>
          <w:rFonts w:ascii="Arial" w:hAnsi="Arial" w:cs="Arial"/>
          <w:b/>
          <w:sz w:val="24"/>
          <w:szCs w:val="24"/>
        </w:rPr>
      </w:pPr>
      <w:proofErr w:type="spellStart"/>
      <w:r w:rsidRPr="00035E5B">
        <w:rPr>
          <w:rFonts w:ascii="Arial" w:hAnsi="Arial" w:cs="Arial"/>
          <w:b/>
          <w:sz w:val="24"/>
          <w:szCs w:val="24"/>
        </w:rPr>
        <w:t>Χαρίτσης</w:t>
      </w:r>
      <w:proofErr w:type="spellEnd"/>
      <w:r w:rsidRPr="00035E5B">
        <w:rPr>
          <w:rFonts w:ascii="Arial" w:hAnsi="Arial" w:cs="Arial"/>
          <w:b/>
          <w:sz w:val="24"/>
          <w:szCs w:val="24"/>
        </w:rPr>
        <w:t xml:space="preserve"> Αλέξης</w:t>
      </w:r>
    </w:p>
    <w:p w14:paraId="5A5CAD45" w14:textId="77777777" w:rsidR="0015388B" w:rsidRPr="00035E5B" w:rsidRDefault="0015388B" w:rsidP="00613C96">
      <w:pPr>
        <w:jc w:val="center"/>
        <w:rPr>
          <w:rFonts w:ascii="Arial" w:hAnsi="Arial" w:cs="Arial"/>
          <w:b/>
          <w:sz w:val="24"/>
          <w:szCs w:val="24"/>
        </w:rPr>
      </w:pPr>
      <w:proofErr w:type="spellStart"/>
      <w:r w:rsidRPr="00035E5B">
        <w:rPr>
          <w:rFonts w:ascii="Arial" w:hAnsi="Arial" w:cs="Arial"/>
          <w:b/>
          <w:sz w:val="24"/>
          <w:szCs w:val="24"/>
        </w:rPr>
        <w:t>Χατζηγιαννάκης</w:t>
      </w:r>
      <w:proofErr w:type="spellEnd"/>
      <w:r w:rsidRPr="00035E5B">
        <w:rPr>
          <w:rFonts w:ascii="Arial" w:hAnsi="Arial" w:cs="Arial"/>
          <w:b/>
          <w:sz w:val="24"/>
          <w:szCs w:val="24"/>
        </w:rPr>
        <w:t xml:space="preserve"> Μιλτιάδης</w:t>
      </w:r>
    </w:p>
    <w:p w14:paraId="307018E4"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lastRenderedPageBreak/>
        <w:t xml:space="preserve">Χρηστίδου </w:t>
      </w:r>
      <w:proofErr w:type="spellStart"/>
      <w:r w:rsidRPr="00035E5B">
        <w:rPr>
          <w:rFonts w:ascii="Arial" w:hAnsi="Arial" w:cs="Arial"/>
          <w:b/>
          <w:sz w:val="24"/>
          <w:szCs w:val="24"/>
        </w:rPr>
        <w:t>Ραλλία</w:t>
      </w:r>
      <w:proofErr w:type="spellEnd"/>
    </w:p>
    <w:p w14:paraId="5777C116" w14:textId="77777777" w:rsidR="00AD08BE" w:rsidRPr="00035E5B" w:rsidRDefault="00AD08BE" w:rsidP="00613C96">
      <w:pPr>
        <w:jc w:val="center"/>
        <w:rPr>
          <w:rFonts w:ascii="Arial" w:hAnsi="Arial" w:cs="Arial"/>
          <w:b/>
          <w:sz w:val="24"/>
          <w:szCs w:val="24"/>
        </w:rPr>
      </w:pPr>
      <w:r w:rsidRPr="00035E5B">
        <w:rPr>
          <w:rFonts w:ascii="Arial" w:hAnsi="Arial" w:cs="Arial"/>
          <w:b/>
          <w:sz w:val="24"/>
          <w:szCs w:val="24"/>
        </w:rPr>
        <w:t>Ψυχογιός Γεώργιος</w:t>
      </w:r>
    </w:p>
    <w:sectPr w:rsidR="00AD08BE" w:rsidRPr="00035E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936"/>
    <w:multiLevelType w:val="hybridMultilevel"/>
    <w:tmpl w:val="6D6E8E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48C72B3D"/>
    <w:multiLevelType w:val="hybridMultilevel"/>
    <w:tmpl w:val="92426C3A"/>
    <w:lvl w:ilvl="0" w:tplc="1D3257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9750E43"/>
    <w:multiLevelType w:val="hybridMultilevel"/>
    <w:tmpl w:val="A70025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61853397">
    <w:abstractNumId w:val="1"/>
  </w:num>
  <w:num w:numId="2" w16cid:durableId="102807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6672070">
    <w:abstractNumId w:val="0"/>
  </w:num>
  <w:num w:numId="4" w16cid:durableId="1090201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9C"/>
    <w:rsid w:val="00012EA7"/>
    <w:rsid w:val="00020478"/>
    <w:rsid w:val="0002353A"/>
    <w:rsid w:val="00035E5B"/>
    <w:rsid w:val="00043A1B"/>
    <w:rsid w:val="00043F5D"/>
    <w:rsid w:val="000F3831"/>
    <w:rsid w:val="0014725C"/>
    <w:rsid w:val="0015388B"/>
    <w:rsid w:val="001A0360"/>
    <w:rsid w:val="001F32AB"/>
    <w:rsid w:val="003D0677"/>
    <w:rsid w:val="00426F46"/>
    <w:rsid w:val="00462C6A"/>
    <w:rsid w:val="004814C8"/>
    <w:rsid w:val="004B2ECC"/>
    <w:rsid w:val="004D089C"/>
    <w:rsid w:val="00546599"/>
    <w:rsid w:val="00561B0E"/>
    <w:rsid w:val="005842DE"/>
    <w:rsid w:val="005B035A"/>
    <w:rsid w:val="00613C96"/>
    <w:rsid w:val="00643C3E"/>
    <w:rsid w:val="006605D8"/>
    <w:rsid w:val="006721AC"/>
    <w:rsid w:val="00674281"/>
    <w:rsid w:val="00676765"/>
    <w:rsid w:val="00747A52"/>
    <w:rsid w:val="007E103C"/>
    <w:rsid w:val="00804745"/>
    <w:rsid w:val="0082484A"/>
    <w:rsid w:val="008325E8"/>
    <w:rsid w:val="008350BB"/>
    <w:rsid w:val="008F1E45"/>
    <w:rsid w:val="009358F3"/>
    <w:rsid w:val="00983DCF"/>
    <w:rsid w:val="009C3267"/>
    <w:rsid w:val="00A70D2A"/>
    <w:rsid w:val="00AD08BE"/>
    <w:rsid w:val="00B13F37"/>
    <w:rsid w:val="00B8405D"/>
    <w:rsid w:val="00BD1C74"/>
    <w:rsid w:val="00C12EBE"/>
    <w:rsid w:val="00C44913"/>
    <w:rsid w:val="00C97826"/>
    <w:rsid w:val="00CB566A"/>
    <w:rsid w:val="00CE4FE6"/>
    <w:rsid w:val="00D577A4"/>
    <w:rsid w:val="00D63DC4"/>
    <w:rsid w:val="00DE4B41"/>
    <w:rsid w:val="00E16812"/>
    <w:rsid w:val="00E26F0E"/>
    <w:rsid w:val="00E27AEF"/>
    <w:rsid w:val="00E35726"/>
    <w:rsid w:val="00E61E9B"/>
    <w:rsid w:val="00EA6429"/>
    <w:rsid w:val="00F34FA9"/>
    <w:rsid w:val="00F361D5"/>
    <w:rsid w:val="00F66A6C"/>
    <w:rsid w:val="00F917DD"/>
    <w:rsid w:val="00FA5477"/>
    <w:rsid w:val="00FD22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C626"/>
  <w15:chartTrackingRefBased/>
  <w15:docId w15:val="{D05AEF3A-66EA-A84F-B6B8-F1D3451C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0677"/>
    <w:rPr>
      <w:b/>
      <w:bCs/>
    </w:rPr>
  </w:style>
  <w:style w:type="paragraph" w:styleId="NormalWeb">
    <w:name w:val="Normal (Web)"/>
    <w:basedOn w:val="Normal"/>
    <w:uiPriority w:val="99"/>
    <w:unhideWhenUsed/>
    <w:rsid w:val="00FD222C"/>
    <w:pPr>
      <w:spacing w:before="100" w:beforeAutospacing="1" w:after="100" w:afterAutospacing="1" w:line="240" w:lineRule="auto"/>
    </w:pPr>
    <w:rPr>
      <w:rFonts w:ascii="Times New Roman" w:eastAsia="Times New Roman" w:hAnsi="Times New Roman"/>
      <w:sz w:val="24"/>
      <w:szCs w:val="24"/>
      <w:lang w:eastAsia="el-GR"/>
    </w:rPr>
  </w:style>
  <w:style w:type="paragraph" w:styleId="Revision">
    <w:name w:val="Revision"/>
    <w:hidden/>
    <w:uiPriority w:val="99"/>
    <w:semiHidden/>
    <w:rsid w:val="0002353A"/>
    <w:rPr>
      <w:sz w:val="22"/>
      <w:szCs w:val="22"/>
      <w:lang w:eastAsia="en-US"/>
    </w:rPr>
  </w:style>
  <w:style w:type="character" w:styleId="CommentReference">
    <w:name w:val="annotation reference"/>
    <w:uiPriority w:val="99"/>
    <w:semiHidden/>
    <w:unhideWhenUsed/>
    <w:rsid w:val="00E61E9B"/>
    <w:rPr>
      <w:sz w:val="16"/>
      <w:szCs w:val="16"/>
    </w:rPr>
  </w:style>
  <w:style w:type="paragraph" w:styleId="CommentText">
    <w:name w:val="annotation text"/>
    <w:basedOn w:val="Normal"/>
    <w:link w:val="CommentTextChar"/>
    <w:uiPriority w:val="99"/>
    <w:semiHidden/>
    <w:unhideWhenUsed/>
    <w:rsid w:val="00E61E9B"/>
    <w:rPr>
      <w:sz w:val="20"/>
      <w:szCs w:val="20"/>
    </w:rPr>
  </w:style>
  <w:style w:type="character" w:customStyle="1" w:styleId="CommentTextChar">
    <w:name w:val="Comment Text Char"/>
    <w:link w:val="CommentText"/>
    <w:uiPriority w:val="99"/>
    <w:semiHidden/>
    <w:rsid w:val="00E61E9B"/>
    <w:rPr>
      <w:lang w:eastAsia="en-US"/>
    </w:rPr>
  </w:style>
  <w:style w:type="paragraph" w:styleId="CommentSubject">
    <w:name w:val="annotation subject"/>
    <w:basedOn w:val="CommentText"/>
    <w:next w:val="CommentText"/>
    <w:link w:val="CommentSubjectChar"/>
    <w:uiPriority w:val="99"/>
    <w:semiHidden/>
    <w:unhideWhenUsed/>
    <w:rsid w:val="00E61E9B"/>
    <w:rPr>
      <w:b/>
      <w:bCs/>
    </w:rPr>
  </w:style>
  <w:style w:type="character" w:customStyle="1" w:styleId="CommentSubjectChar">
    <w:name w:val="Comment Subject Char"/>
    <w:link w:val="CommentSubject"/>
    <w:uiPriority w:val="99"/>
    <w:semiHidden/>
    <w:rsid w:val="00E61E9B"/>
    <w:rPr>
      <w:b/>
      <w:bCs/>
      <w:lang w:eastAsia="en-US"/>
    </w:rPr>
  </w:style>
  <w:style w:type="character" w:styleId="Hyperlink">
    <w:name w:val="Hyperlink"/>
    <w:uiPriority w:val="99"/>
    <w:unhideWhenUsed/>
    <w:rsid w:val="00E61E9B"/>
    <w:rPr>
      <w:color w:val="0563C1"/>
      <w:u w:val="single"/>
    </w:rPr>
  </w:style>
  <w:style w:type="character" w:styleId="UnresolvedMention">
    <w:name w:val="Unresolved Mention"/>
    <w:uiPriority w:val="99"/>
    <w:semiHidden/>
    <w:unhideWhenUsed/>
    <w:rsid w:val="00E61E9B"/>
    <w:rPr>
      <w:color w:val="605E5C"/>
      <w:shd w:val="clear" w:color="auto" w:fill="E1DFDD"/>
    </w:rPr>
  </w:style>
  <w:style w:type="paragraph" w:styleId="ListParagraph">
    <w:name w:val="List Paragraph"/>
    <w:basedOn w:val="Normal"/>
    <w:uiPriority w:val="34"/>
    <w:qFormat/>
    <w:rsid w:val="00747A52"/>
    <w:pPr>
      <w:spacing w:line="256" w:lineRule="auto"/>
      <w:ind w:left="720"/>
      <w:contextualSpacing/>
    </w:pPr>
    <w:rPr>
      <w:sz w:val="26"/>
      <w:szCs w:val="26"/>
    </w:rPr>
  </w:style>
  <w:style w:type="character" w:styleId="Emphasis">
    <w:name w:val="Emphasis"/>
    <w:uiPriority w:val="20"/>
    <w:qFormat/>
    <w:rsid w:val="00153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09863">
      <w:bodyDiv w:val="1"/>
      <w:marLeft w:val="0"/>
      <w:marRight w:val="0"/>
      <w:marTop w:val="0"/>
      <w:marBottom w:val="0"/>
      <w:divBdr>
        <w:top w:val="none" w:sz="0" w:space="0" w:color="auto"/>
        <w:left w:val="none" w:sz="0" w:space="0" w:color="auto"/>
        <w:bottom w:val="none" w:sz="0" w:space="0" w:color="auto"/>
        <w:right w:val="none" w:sz="0" w:space="0" w:color="auto"/>
      </w:divBdr>
    </w:div>
    <w:div w:id="1062603701">
      <w:bodyDiv w:val="1"/>
      <w:marLeft w:val="0"/>
      <w:marRight w:val="0"/>
      <w:marTop w:val="0"/>
      <w:marBottom w:val="0"/>
      <w:divBdr>
        <w:top w:val="none" w:sz="0" w:space="0" w:color="auto"/>
        <w:left w:val="none" w:sz="0" w:space="0" w:color="auto"/>
        <w:bottom w:val="none" w:sz="0" w:space="0" w:color="auto"/>
        <w:right w:val="none" w:sz="0" w:space="0" w:color="auto"/>
      </w:divBdr>
    </w:div>
    <w:div w:id="11860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F593-D836-442C-AA64-D6A08D97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PATSARINOU</dc:creator>
  <cp:keywords/>
  <cp:lastModifiedBy>Odysseas</cp:lastModifiedBy>
  <cp:revision>2</cp:revision>
  <dcterms:created xsi:type="dcterms:W3CDTF">2022-06-17T14:08:00Z</dcterms:created>
  <dcterms:modified xsi:type="dcterms:W3CDTF">2022-06-17T14:08:00Z</dcterms:modified>
</cp:coreProperties>
</file>