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56B5A" w14:textId="77777777" w:rsidR="0032200C" w:rsidRDefault="0032200C" w:rsidP="00BE269B">
      <w:pPr>
        <w:pStyle w:val="NoSpacing"/>
        <w:ind w:left="-284" w:right="-335"/>
        <w:jc w:val="center"/>
        <w:rPr>
          <w:rFonts w:ascii="Arial" w:hAnsi="Arial" w:cs="Arial"/>
          <w:b/>
          <w:sz w:val="24"/>
          <w:szCs w:val="24"/>
        </w:rPr>
      </w:pPr>
      <w:r w:rsidRPr="0032200C">
        <w:rPr>
          <w:rFonts w:ascii="Arial" w:hAnsi="Arial" w:cs="Arial"/>
          <w:b/>
          <w:noProof/>
          <w:sz w:val="24"/>
          <w:szCs w:val="24"/>
          <w:lang w:eastAsia="el-GR"/>
        </w:rPr>
        <w:drawing>
          <wp:inline distT="0" distB="0" distL="0" distR="0" wp14:anchorId="49A1664B" wp14:editId="4FDE3797">
            <wp:extent cx="1991995" cy="1400175"/>
            <wp:effectExtent l="0" t="0" r="8255" b="9525"/>
            <wp:docPr id="5" name="Εικόνα 1" descr="C:\Users\admin\Desktop\+μ+ξ+κ+β+Ψ+Σ +ζ+Χ+θ LOGO.jpg"/>
            <wp:cNvGraphicFramePr/>
            <a:graphic xmlns:a="http://schemas.openxmlformats.org/drawingml/2006/main">
              <a:graphicData uri="http://schemas.openxmlformats.org/drawingml/2006/picture">
                <pic:pic xmlns:pic="http://schemas.openxmlformats.org/drawingml/2006/picture">
                  <pic:nvPicPr>
                    <pic:cNvPr id="0" name="Picture 1" descr="C:\Users\admin\Desktop\+μ+ξ+κ+β+Ψ+Σ +ζ+Χ+θ LOGO.jpg"/>
                    <pic:cNvPicPr>
                      <a:picLocks noChangeAspect="1" noChangeArrowheads="1"/>
                    </pic:cNvPicPr>
                  </pic:nvPicPr>
                  <pic:blipFill>
                    <a:blip r:embed="rId8" cstate="print"/>
                    <a:srcRect/>
                    <a:stretch>
                      <a:fillRect/>
                    </a:stretch>
                  </pic:blipFill>
                  <pic:spPr bwMode="auto">
                    <a:xfrm>
                      <a:off x="0" y="0"/>
                      <a:ext cx="2015222" cy="1416501"/>
                    </a:xfrm>
                    <a:prstGeom prst="rect">
                      <a:avLst/>
                    </a:prstGeom>
                    <a:noFill/>
                    <a:ln w="9525">
                      <a:noFill/>
                      <a:miter lim="800000"/>
                      <a:headEnd/>
                      <a:tailEnd/>
                    </a:ln>
                  </pic:spPr>
                </pic:pic>
              </a:graphicData>
            </a:graphic>
          </wp:inline>
        </w:drawing>
      </w:r>
    </w:p>
    <w:p w14:paraId="7CC42486" w14:textId="77777777" w:rsidR="0032200C" w:rsidRDefault="0032200C" w:rsidP="00BE269B">
      <w:pPr>
        <w:pStyle w:val="NoSpacing"/>
        <w:spacing w:line="280" w:lineRule="exact"/>
        <w:ind w:left="-284" w:right="-335"/>
        <w:jc w:val="right"/>
        <w:rPr>
          <w:rFonts w:ascii="Arial" w:hAnsi="Arial" w:cs="Arial"/>
          <w:b/>
          <w:sz w:val="24"/>
          <w:szCs w:val="24"/>
        </w:rPr>
      </w:pPr>
    </w:p>
    <w:p w14:paraId="0BBA17CD" w14:textId="77777777" w:rsidR="00264D7B" w:rsidRPr="00302021" w:rsidRDefault="00264D7B" w:rsidP="00264D7B">
      <w:pPr>
        <w:pStyle w:val="NoSpacing"/>
        <w:spacing w:line="280" w:lineRule="exact"/>
        <w:ind w:left="-284" w:right="-335"/>
        <w:jc w:val="right"/>
        <w:rPr>
          <w:rFonts w:ascii="Arial" w:hAnsi="Arial" w:cs="Arial"/>
          <w:b/>
          <w:sz w:val="24"/>
          <w:szCs w:val="24"/>
        </w:rPr>
      </w:pPr>
    </w:p>
    <w:p w14:paraId="7D2FD555" w14:textId="77777777" w:rsidR="00E54AAB" w:rsidRPr="00E5233A" w:rsidRDefault="00E5233A" w:rsidP="00E54AAB">
      <w:pPr>
        <w:pStyle w:val="NoSpacing"/>
        <w:spacing w:before="120" w:line="300" w:lineRule="exact"/>
        <w:ind w:left="-284" w:right="-335"/>
        <w:jc w:val="right"/>
        <w:rPr>
          <w:rFonts w:ascii="Arial" w:hAnsi="Arial" w:cs="Arial"/>
          <w:b/>
          <w:sz w:val="24"/>
          <w:szCs w:val="24"/>
        </w:rPr>
      </w:pPr>
      <w:r w:rsidRPr="00E5233A">
        <w:rPr>
          <w:rFonts w:ascii="Arial" w:hAnsi="Arial" w:cs="Arial"/>
          <w:b/>
          <w:sz w:val="24"/>
          <w:szCs w:val="24"/>
        </w:rPr>
        <w:t>Αθήνα,</w:t>
      </w:r>
      <w:r w:rsidR="00DA4803" w:rsidRPr="00E5233A">
        <w:rPr>
          <w:rFonts w:ascii="Arial" w:hAnsi="Arial" w:cs="Arial"/>
          <w:b/>
          <w:sz w:val="24"/>
          <w:szCs w:val="24"/>
        </w:rPr>
        <w:t>14</w:t>
      </w:r>
      <w:r w:rsidR="00E54AAB" w:rsidRPr="00E5233A">
        <w:rPr>
          <w:rFonts w:ascii="Arial" w:hAnsi="Arial" w:cs="Arial"/>
          <w:b/>
          <w:sz w:val="24"/>
          <w:szCs w:val="24"/>
        </w:rPr>
        <w:t xml:space="preserve"> Σεπτεμβρίου  2022 </w:t>
      </w:r>
    </w:p>
    <w:p w14:paraId="2F18111F" w14:textId="77777777" w:rsidR="00E54AAB" w:rsidRPr="00E5233A" w:rsidRDefault="00E54AAB" w:rsidP="00E54AAB">
      <w:pPr>
        <w:pStyle w:val="NoSpacing"/>
        <w:spacing w:before="120" w:line="300" w:lineRule="exact"/>
        <w:ind w:left="-284" w:right="-335"/>
        <w:jc w:val="center"/>
        <w:rPr>
          <w:rFonts w:ascii="Arial" w:hAnsi="Arial" w:cs="Arial"/>
          <w:b/>
          <w:color w:val="000000"/>
          <w:sz w:val="24"/>
          <w:szCs w:val="24"/>
          <w:u w:val="single"/>
          <w:bdr w:val="nil"/>
          <w:lang w:eastAsia="el-GR"/>
        </w:rPr>
      </w:pPr>
      <w:r w:rsidRPr="00E5233A">
        <w:rPr>
          <w:rFonts w:ascii="Arial" w:hAnsi="Arial" w:cs="Arial"/>
          <w:b/>
          <w:color w:val="000000"/>
          <w:sz w:val="24"/>
          <w:szCs w:val="24"/>
          <w:u w:val="single"/>
          <w:bdr w:val="nil"/>
          <w:lang w:eastAsia="el-GR"/>
        </w:rPr>
        <w:t>ΕΡΩΤΗΣΗ</w:t>
      </w:r>
    </w:p>
    <w:p w14:paraId="495593D3" w14:textId="77777777" w:rsidR="00216E3E" w:rsidRPr="00E5233A" w:rsidRDefault="00216E3E" w:rsidP="00E54AAB">
      <w:pPr>
        <w:pStyle w:val="NoSpacing"/>
        <w:spacing w:before="120" w:line="300" w:lineRule="exact"/>
        <w:ind w:left="-284" w:right="-335"/>
        <w:jc w:val="center"/>
        <w:rPr>
          <w:rFonts w:ascii="Arial" w:hAnsi="Arial" w:cs="Arial"/>
          <w:b/>
          <w:color w:val="000000"/>
          <w:sz w:val="24"/>
          <w:szCs w:val="24"/>
          <w:u w:val="single"/>
          <w:bdr w:val="nil"/>
          <w:lang w:eastAsia="el-GR"/>
        </w:rPr>
      </w:pPr>
    </w:p>
    <w:p w14:paraId="7314DD04" w14:textId="77777777" w:rsidR="00E54AAB" w:rsidRPr="00E5233A" w:rsidRDefault="00E54AAB" w:rsidP="00E54AAB">
      <w:pPr>
        <w:pStyle w:val="NoSpacing"/>
        <w:spacing w:before="120" w:line="300" w:lineRule="exact"/>
        <w:ind w:left="-284" w:right="-335"/>
        <w:jc w:val="center"/>
        <w:rPr>
          <w:rFonts w:ascii="Arial" w:hAnsi="Arial" w:cs="Arial"/>
          <w:b/>
          <w:sz w:val="24"/>
          <w:szCs w:val="24"/>
        </w:rPr>
      </w:pPr>
      <w:r w:rsidRPr="00E5233A">
        <w:rPr>
          <w:rFonts w:ascii="Arial" w:hAnsi="Arial" w:cs="Arial"/>
          <w:b/>
          <w:sz w:val="24"/>
          <w:szCs w:val="24"/>
        </w:rPr>
        <w:t>Προς τους κ.κ. Υπουργούς:</w:t>
      </w:r>
    </w:p>
    <w:p w14:paraId="026FDAB8" w14:textId="77777777" w:rsidR="00E54AAB" w:rsidRPr="00E5233A" w:rsidRDefault="00E54AAB" w:rsidP="005422A2">
      <w:pPr>
        <w:pStyle w:val="NoSpacing"/>
        <w:numPr>
          <w:ilvl w:val="0"/>
          <w:numId w:val="27"/>
        </w:numPr>
        <w:spacing w:before="120" w:line="300" w:lineRule="exact"/>
        <w:ind w:right="-335"/>
        <w:jc w:val="center"/>
        <w:rPr>
          <w:rFonts w:ascii="Arial" w:hAnsi="Arial" w:cs="Arial"/>
          <w:b/>
          <w:sz w:val="24"/>
          <w:szCs w:val="24"/>
        </w:rPr>
      </w:pPr>
      <w:r w:rsidRPr="00E5233A">
        <w:rPr>
          <w:rFonts w:ascii="Arial" w:hAnsi="Arial" w:cs="Arial"/>
          <w:b/>
          <w:sz w:val="24"/>
          <w:szCs w:val="24"/>
        </w:rPr>
        <w:t>Εργασίας και Κοινωνικών Υποθέσεων</w:t>
      </w:r>
    </w:p>
    <w:p w14:paraId="1826667D" w14:textId="77777777" w:rsidR="00E54AAB" w:rsidRPr="00E5233A" w:rsidRDefault="00E54AAB" w:rsidP="005422A2">
      <w:pPr>
        <w:pStyle w:val="NoSpacing"/>
        <w:numPr>
          <w:ilvl w:val="0"/>
          <w:numId w:val="27"/>
        </w:numPr>
        <w:spacing w:before="120" w:line="300" w:lineRule="exact"/>
        <w:ind w:right="-335"/>
        <w:jc w:val="center"/>
        <w:rPr>
          <w:rFonts w:ascii="Arial" w:hAnsi="Arial" w:cs="Arial"/>
          <w:b/>
          <w:sz w:val="24"/>
          <w:szCs w:val="24"/>
        </w:rPr>
      </w:pPr>
      <w:r w:rsidRPr="00E5233A">
        <w:rPr>
          <w:rFonts w:ascii="Arial" w:hAnsi="Arial" w:cs="Arial"/>
          <w:b/>
          <w:sz w:val="24"/>
          <w:szCs w:val="24"/>
        </w:rPr>
        <w:t>Εσωτερικών</w:t>
      </w:r>
    </w:p>
    <w:p w14:paraId="1436923F" w14:textId="77777777" w:rsidR="00E54AAB" w:rsidRPr="00E5233A" w:rsidRDefault="00E54AAB" w:rsidP="005422A2">
      <w:pPr>
        <w:pStyle w:val="NoSpacing"/>
        <w:numPr>
          <w:ilvl w:val="0"/>
          <w:numId w:val="27"/>
        </w:numPr>
        <w:spacing w:before="120" w:line="300" w:lineRule="exact"/>
        <w:ind w:right="-335"/>
        <w:jc w:val="center"/>
        <w:rPr>
          <w:rFonts w:ascii="Arial" w:hAnsi="Arial" w:cs="Arial"/>
          <w:b/>
          <w:sz w:val="24"/>
          <w:szCs w:val="24"/>
        </w:rPr>
      </w:pPr>
      <w:r w:rsidRPr="00E5233A">
        <w:rPr>
          <w:rFonts w:ascii="Arial" w:hAnsi="Arial" w:cs="Arial"/>
          <w:b/>
          <w:sz w:val="24"/>
          <w:szCs w:val="24"/>
        </w:rPr>
        <w:t>Ανάπτυξης και Επενδύσεων</w:t>
      </w:r>
    </w:p>
    <w:p w14:paraId="0C953449" w14:textId="77777777" w:rsidR="00E54AAB" w:rsidRPr="00E5233A" w:rsidRDefault="00E54AAB" w:rsidP="00E54AAB">
      <w:pPr>
        <w:spacing w:line="320" w:lineRule="exact"/>
        <w:ind w:left="-142" w:right="-193"/>
        <w:jc w:val="both"/>
        <w:rPr>
          <w:rFonts w:ascii="Arial" w:hAnsi="Arial" w:cs="Arial"/>
          <w:b/>
          <w:color w:val="222222"/>
          <w:sz w:val="24"/>
          <w:szCs w:val="24"/>
          <w:shd w:val="clear" w:color="auto" w:fill="FFFFFF"/>
        </w:rPr>
      </w:pPr>
    </w:p>
    <w:p w14:paraId="53038D3D" w14:textId="77777777" w:rsidR="00E54AAB" w:rsidRPr="00E5233A" w:rsidRDefault="00E54AAB" w:rsidP="00E54AAB">
      <w:pPr>
        <w:spacing w:line="320" w:lineRule="exact"/>
        <w:ind w:left="-142" w:right="-193"/>
        <w:jc w:val="both"/>
        <w:rPr>
          <w:rFonts w:ascii="Arial" w:hAnsi="Arial" w:cs="Arial"/>
          <w:b/>
          <w:color w:val="222222"/>
          <w:sz w:val="24"/>
          <w:szCs w:val="24"/>
          <w:shd w:val="clear" w:color="auto" w:fill="FFFFFF"/>
        </w:rPr>
      </w:pPr>
      <w:r w:rsidRPr="00E5233A">
        <w:rPr>
          <w:rFonts w:ascii="Arial" w:hAnsi="Arial" w:cs="Arial"/>
          <w:b/>
          <w:color w:val="222222"/>
          <w:sz w:val="24"/>
          <w:szCs w:val="24"/>
          <w:shd w:val="clear" w:color="auto" w:fill="FFFFFF"/>
        </w:rPr>
        <w:t xml:space="preserve">Θέμα: «Συνεχίζει τον εμπαιγμό γονιών, παιδιών και δομών ΚΔΑΠ η κυβέρνηση, υποσχόμενη ασαφώς επιπλέον </w:t>
      </w:r>
      <w:r w:rsidRPr="00E5233A">
        <w:rPr>
          <w:rFonts w:ascii="Arial" w:hAnsi="Arial" w:cs="Arial"/>
          <w:b/>
          <w:color w:val="222222"/>
          <w:sz w:val="24"/>
          <w:szCs w:val="24"/>
          <w:shd w:val="clear" w:color="auto" w:fill="FFFFFF"/>
          <w:lang w:val="en-US"/>
        </w:rPr>
        <w:t>vouchers</w:t>
      </w:r>
      <w:r w:rsidRPr="00E5233A">
        <w:rPr>
          <w:rFonts w:ascii="Arial" w:hAnsi="Arial" w:cs="Arial"/>
          <w:b/>
          <w:color w:val="222222"/>
          <w:sz w:val="24"/>
          <w:szCs w:val="24"/>
          <w:shd w:val="clear" w:color="auto" w:fill="FFFFFF"/>
        </w:rPr>
        <w:t xml:space="preserve"> για να κατευνάσει την οργή της κοινωνίας»</w:t>
      </w:r>
    </w:p>
    <w:p w14:paraId="4A4E4A41" w14:textId="77777777" w:rsidR="00E54AAB" w:rsidRPr="00E5233A" w:rsidRDefault="00E54AAB" w:rsidP="00E54AAB">
      <w:pPr>
        <w:spacing w:line="320" w:lineRule="exact"/>
        <w:ind w:left="-142" w:right="-193" w:firstLine="862"/>
        <w:jc w:val="both"/>
        <w:rPr>
          <w:rFonts w:ascii="Arial" w:hAnsi="Arial" w:cs="Arial"/>
          <w:color w:val="222222"/>
          <w:sz w:val="24"/>
          <w:szCs w:val="24"/>
          <w:shd w:val="clear" w:color="auto" w:fill="FFFFFF"/>
        </w:rPr>
      </w:pPr>
      <w:r w:rsidRPr="00E5233A">
        <w:rPr>
          <w:rFonts w:ascii="Arial" w:hAnsi="Arial" w:cs="Arial"/>
          <w:color w:val="222222"/>
          <w:sz w:val="24"/>
          <w:szCs w:val="24"/>
          <w:shd w:val="clear" w:color="auto" w:fill="FFFFFF"/>
        </w:rPr>
        <w:t xml:space="preserve">Ο αποκλεισμός 84.200 παιδιών στο πρόγραμμα των </w:t>
      </w:r>
      <w:r w:rsidRPr="00E5233A">
        <w:rPr>
          <w:rFonts w:ascii="Arial" w:hAnsi="Arial" w:cs="Arial"/>
          <w:color w:val="222222"/>
          <w:sz w:val="24"/>
          <w:szCs w:val="24"/>
          <w:shd w:val="clear" w:color="auto" w:fill="FFFFFF"/>
          <w:lang w:val="en-US"/>
        </w:rPr>
        <w:t>vouchers</w:t>
      </w:r>
      <w:r w:rsidRPr="00E5233A">
        <w:rPr>
          <w:rFonts w:ascii="Arial" w:hAnsi="Arial" w:cs="Arial"/>
          <w:color w:val="222222"/>
          <w:sz w:val="24"/>
          <w:szCs w:val="24"/>
          <w:shd w:val="clear" w:color="auto" w:fill="FFFFFF"/>
        </w:rPr>
        <w:t xml:space="preserve"> για βρεφονηπιακούς σταθμούς, ΚΔΑΠ και </w:t>
      </w:r>
      <w:proofErr w:type="spellStart"/>
      <w:r w:rsidRPr="00E5233A">
        <w:rPr>
          <w:rFonts w:ascii="Arial" w:hAnsi="Arial" w:cs="Arial"/>
          <w:color w:val="222222"/>
          <w:sz w:val="24"/>
          <w:szCs w:val="24"/>
          <w:shd w:val="clear" w:color="auto" w:fill="FFFFFF"/>
        </w:rPr>
        <w:t>ΚΔΑΠΑμεΑ</w:t>
      </w:r>
      <w:proofErr w:type="spellEnd"/>
      <w:r w:rsidRPr="00E5233A">
        <w:rPr>
          <w:rFonts w:ascii="Arial" w:hAnsi="Arial" w:cs="Arial"/>
          <w:color w:val="222222"/>
          <w:sz w:val="24"/>
          <w:szCs w:val="24"/>
          <w:shd w:val="clear" w:color="auto" w:fill="FFFFFF"/>
        </w:rPr>
        <w:t xml:space="preserve">, και ΚΔΑΠ έχει δημιουργήσει τεράστια οργή και κοινωνική αναστάτωση. </w:t>
      </w:r>
    </w:p>
    <w:p w14:paraId="38838B70" w14:textId="77777777" w:rsidR="00E54AAB" w:rsidRPr="00E5233A" w:rsidRDefault="00E54AAB" w:rsidP="00E54AAB">
      <w:pPr>
        <w:spacing w:line="320" w:lineRule="exact"/>
        <w:ind w:left="-142" w:right="-193" w:firstLine="862"/>
        <w:jc w:val="both"/>
        <w:rPr>
          <w:rFonts w:ascii="Arial" w:hAnsi="Arial" w:cs="Arial"/>
          <w:color w:val="222222"/>
          <w:sz w:val="24"/>
          <w:szCs w:val="24"/>
          <w:shd w:val="clear" w:color="auto" w:fill="FFFFFF"/>
        </w:rPr>
      </w:pPr>
      <w:r w:rsidRPr="00E5233A">
        <w:rPr>
          <w:rFonts w:ascii="Arial" w:hAnsi="Arial" w:cs="Arial"/>
          <w:color w:val="222222"/>
          <w:sz w:val="24"/>
          <w:szCs w:val="24"/>
          <w:shd w:val="clear" w:color="auto" w:fill="FFFFFF"/>
        </w:rPr>
        <w:t xml:space="preserve">Η ΕΕΤΑΑ, κατά την ανακοίνωση των αποτελεσμάτων του φετινού προγράμματος </w:t>
      </w:r>
      <w:r w:rsidRPr="00E5233A">
        <w:rPr>
          <w:rFonts w:ascii="Arial" w:hAnsi="Arial" w:cs="Arial"/>
          <w:color w:val="222222"/>
          <w:sz w:val="24"/>
          <w:szCs w:val="24"/>
          <w:shd w:val="clear" w:color="auto" w:fill="FFFFFF"/>
          <w:lang w:val="en-US"/>
        </w:rPr>
        <w:t>v</w:t>
      </w:r>
      <w:proofErr w:type="spellStart"/>
      <w:r w:rsidRPr="00E5233A">
        <w:rPr>
          <w:rFonts w:ascii="Arial" w:hAnsi="Arial" w:cs="Arial"/>
          <w:color w:val="222222"/>
          <w:sz w:val="24"/>
          <w:szCs w:val="24"/>
          <w:shd w:val="clear" w:color="auto" w:fill="FFFFFF"/>
        </w:rPr>
        <w:t>oucher</w:t>
      </w:r>
      <w:proofErr w:type="spellEnd"/>
      <w:r w:rsidRPr="00E5233A">
        <w:rPr>
          <w:rFonts w:ascii="Arial" w:hAnsi="Arial" w:cs="Arial"/>
          <w:color w:val="222222"/>
          <w:sz w:val="24"/>
          <w:szCs w:val="24"/>
          <w:shd w:val="clear" w:color="auto" w:fill="FFFFFF"/>
        </w:rPr>
        <w:t xml:space="preserve"> για βρεφονηπιακούς σταθμούς, ΚΔΑΠ και </w:t>
      </w:r>
      <w:proofErr w:type="spellStart"/>
      <w:r w:rsidRPr="00E5233A">
        <w:rPr>
          <w:rFonts w:ascii="Arial" w:hAnsi="Arial" w:cs="Arial"/>
          <w:color w:val="222222"/>
          <w:sz w:val="24"/>
          <w:szCs w:val="24"/>
          <w:shd w:val="clear" w:color="auto" w:fill="FFFFFF"/>
        </w:rPr>
        <w:t>ΚΔΑΠΑμεΑ</w:t>
      </w:r>
      <w:proofErr w:type="spellEnd"/>
      <w:r w:rsidRPr="00E5233A">
        <w:rPr>
          <w:rFonts w:ascii="Arial" w:hAnsi="Arial" w:cs="Arial"/>
          <w:color w:val="222222"/>
          <w:sz w:val="24"/>
          <w:szCs w:val="24"/>
          <w:shd w:val="clear" w:color="auto" w:fill="FFFFFF"/>
        </w:rPr>
        <w:t xml:space="preserve">, περιέλαβε  μια θολή αναφορά ότι με προσθήκη χρημάτων από τους προϋπολογισμούς των Υπουργείων Εσωτερικών, Εργασίας και Κοινωνικών Υποθέσεων και Ανάπτυξης και Επενδύσεων, θα δοθούν 10.500 επιπλέον </w:t>
      </w:r>
      <w:r w:rsidRPr="00E5233A">
        <w:rPr>
          <w:rFonts w:ascii="Arial" w:hAnsi="Arial" w:cs="Arial"/>
          <w:color w:val="222222"/>
          <w:sz w:val="24"/>
          <w:szCs w:val="24"/>
          <w:shd w:val="clear" w:color="auto" w:fill="FFFFFF"/>
          <w:lang w:val="en-US"/>
        </w:rPr>
        <w:t>v</w:t>
      </w:r>
      <w:proofErr w:type="spellStart"/>
      <w:r w:rsidRPr="00E5233A">
        <w:rPr>
          <w:rFonts w:ascii="Arial" w:hAnsi="Arial" w:cs="Arial"/>
          <w:color w:val="222222"/>
          <w:sz w:val="24"/>
          <w:szCs w:val="24"/>
          <w:shd w:val="clear" w:color="auto" w:fill="FFFFFF"/>
        </w:rPr>
        <w:t>oucher</w:t>
      </w:r>
      <w:proofErr w:type="spellEnd"/>
      <w:r w:rsidRPr="00E5233A">
        <w:rPr>
          <w:rFonts w:ascii="Arial" w:hAnsi="Arial" w:cs="Arial"/>
          <w:color w:val="222222"/>
          <w:sz w:val="24"/>
          <w:szCs w:val="24"/>
          <w:shd w:val="clear" w:color="auto" w:fill="FFFFFF"/>
          <w:lang w:val="en-US"/>
        </w:rPr>
        <w:t>s</w:t>
      </w:r>
      <w:r w:rsidRPr="00E5233A">
        <w:rPr>
          <w:rFonts w:ascii="Arial" w:hAnsi="Arial" w:cs="Arial"/>
          <w:color w:val="222222"/>
          <w:sz w:val="24"/>
          <w:szCs w:val="24"/>
          <w:shd w:val="clear" w:color="auto" w:fill="FFFFFF"/>
        </w:rPr>
        <w:t xml:space="preserve"> για ΚΔΑΠ και, αντί για 49.500 που ανέφερε το Δελτίο Τύπου, θα αυξηθούν στα 60.000. </w:t>
      </w:r>
    </w:p>
    <w:p w14:paraId="298909C7" w14:textId="77777777" w:rsidR="00E54AAB" w:rsidRPr="00E5233A" w:rsidRDefault="00E54AAB" w:rsidP="00E54AAB">
      <w:pPr>
        <w:spacing w:line="320" w:lineRule="exact"/>
        <w:ind w:left="-142" w:right="-193" w:firstLine="862"/>
        <w:jc w:val="both"/>
        <w:rPr>
          <w:rFonts w:ascii="Arial" w:hAnsi="Arial" w:cs="Arial"/>
          <w:color w:val="222222"/>
          <w:sz w:val="24"/>
          <w:szCs w:val="24"/>
          <w:shd w:val="clear" w:color="auto" w:fill="FFFFFF"/>
        </w:rPr>
      </w:pPr>
      <w:r w:rsidRPr="00E5233A">
        <w:rPr>
          <w:rFonts w:ascii="Arial" w:hAnsi="Arial" w:cs="Arial"/>
          <w:color w:val="222222"/>
          <w:sz w:val="24"/>
          <w:szCs w:val="24"/>
          <w:shd w:val="clear" w:color="auto" w:fill="FFFFFF"/>
        </w:rPr>
        <w:t xml:space="preserve">Η κα Μιχαηλίδου  δηλώνει διαρκώς ψευδώς ότι δόθηκαν φέτος για ΚΔΑΠ 60.000 </w:t>
      </w:r>
      <w:r w:rsidRPr="00E5233A">
        <w:rPr>
          <w:rFonts w:ascii="Arial" w:hAnsi="Arial" w:cs="Arial"/>
          <w:color w:val="222222"/>
          <w:sz w:val="24"/>
          <w:szCs w:val="24"/>
          <w:shd w:val="clear" w:color="auto" w:fill="FFFFFF"/>
          <w:lang w:val="en-US"/>
        </w:rPr>
        <w:t>vouchers</w:t>
      </w:r>
      <w:r w:rsidRPr="00E5233A">
        <w:rPr>
          <w:rFonts w:ascii="Arial" w:hAnsi="Arial" w:cs="Arial"/>
          <w:color w:val="222222"/>
          <w:sz w:val="24"/>
          <w:szCs w:val="24"/>
          <w:shd w:val="clear" w:color="auto" w:fill="FFFFFF"/>
        </w:rPr>
        <w:t xml:space="preserve">, όσα και πέρυσι (που είχαν μείνει εκτός «μόνον» 53.000 παιδιά). Πρόκειται προφανώς για μια προσπάθεια να κατευναστεί η οργή των γονιών για τον αποκλεισμό 84.200 παιδιών με πλήρεις φακέλους (πολλοί με μεγάλο αριθμό μορίων επειδή ανήκουν σε περισσότερες της μιας ειδικές κατηγορίες, </w:t>
      </w:r>
      <w:proofErr w:type="spellStart"/>
      <w:r w:rsidRPr="00E5233A">
        <w:rPr>
          <w:rFonts w:ascii="Arial" w:hAnsi="Arial" w:cs="Arial"/>
          <w:color w:val="222222"/>
          <w:sz w:val="24"/>
          <w:szCs w:val="24"/>
          <w:shd w:val="clear" w:color="auto" w:fill="FFFFFF"/>
        </w:rPr>
        <w:t>μονογονείς</w:t>
      </w:r>
      <w:proofErr w:type="spellEnd"/>
      <w:r w:rsidRPr="00E5233A">
        <w:rPr>
          <w:rFonts w:ascii="Arial" w:hAnsi="Arial" w:cs="Arial"/>
          <w:color w:val="222222"/>
          <w:sz w:val="24"/>
          <w:szCs w:val="24"/>
          <w:shd w:val="clear" w:color="auto" w:fill="FFFFFF"/>
        </w:rPr>
        <w:t xml:space="preserve">, άνεργοι, πολύτεκνοι, </w:t>
      </w:r>
      <w:proofErr w:type="spellStart"/>
      <w:r w:rsidRPr="00E5233A">
        <w:rPr>
          <w:rFonts w:ascii="Arial" w:hAnsi="Arial" w:cs="Arial"/>
          <w:color w:val="222222"/>
          <w:sz w:val="24"/>
          <w:szCs w:val="24"/>
          <w:shd w:val="clear" w:color="auto" w:fill="FFFFFF"/>
        </w:rPr>
        <w:t>τρίτεκνοι</w:t>
      </w:r>
      <w:proofErr w:type="spellEnd"/>
      <w:r w:rsidRPr="00E5233A">
        <w:rPr>
          <w:rFonts w:ascii="Arial" w:hAnsi="Arial" w:cs="Arial"/>
          <w:color w:val="222222"/>
          <w:sz w:val="24"/>
          <w:szCs w:val="24"/>
          <w:shd w:val="clear" w:color="auto" w:fill="FFFFFF"/>
        </w:rPr>
        <w:t xml:space="preserve"> </w:t>
      </w:r>
      <w:proofErr w:type="spellStart"/>
      <w:r w:rsidRPr="00E5233A">
        <w:rPr>
          <w:rFonts w:ascii="Arial" w:hAnsi="Arial" w:cs="Arial"/>
          <w:color w:val="222222"/>
          <w:sz w:val="24"/>
          <w:szCs w:val="24"/>
          <w:shd w:val="clear" w:color="auto" w:fill="FFFFFF"/>
        </w:rPr>
        <w:t>κ.λπ</w:t>
      </w:r>
      <w:proofErr w:type="spellEnd"/>
      <w:r w:rsidRPr="00E5233A">
        <w:rPr>
          <w:rFonts w:ascii="Arial" w:hAnsi="Arial" w:cs="Arial"/>
          <w:color w:val="222222"/>
          <w:sz w:val="24"/>
          <w:szCs w:val="24"/>
          <w:shd w:val="clear" w:color="auto" w:fill="FFFFFF"/>
        </w:rPr>
        <w:t xml:space="preserve">). </w:t>
      </w:r>
    </w:p>
    <w:p w14:paraId="0948D2B7" w14:textId="77777777" w:rsidR="00E54AAB" w:rsidRPr="00E5233A" w:rsidRDefault="00E54AAB" w:rsidP="00E54AAB">
      <w:pPr>
        <w:spacing w:line="320" w:lineRule="exact"/>
        <w:ind w:left="-142" w:right="-193" w:firstLine="862"/>
        <w:jc w:val="both"/>
        <w:rPr>
          <w:rFonts w:ascii="Arial" w:hAnsi="Arial" w:cs="Arial"/>
          <w:color w:val="222222"/>
          <w:sz w:val="24"/>
          <w:szCs w:val="24"/>
          <w:shd w:val="clear" w:color="auto" w:fill="FFFFFF"/>
        </w:rPr>
      </w:pPr>
      <w:r w:rsidRPr="00E5233A">
        <w:rPr>
          <w:rFonts w:ascii="Arial" w:hAnsi="Arial" w:cs="Arial"/>
          <w:color w:val="222222"/>
          <w:sz w:val="24"/>
          <w:szCs w:val="24"/>
          <w:shd w:val="clear" w:color="auto" w:fill="FFFFFF"/>
        </w:rPr>
        <w:t xml:space="preserve">Θριαμβολογεί μάλιστα διαρκώς διότι φέτος ικανοποιήθηκαν με </w:t>
      </w:r>
      <w:r w:rsidRPr="00E5233A">
        <w:rPr>
          <w:rFonts w:ascii="Arial" w:hAnsi="Arial" w:cs="Arial"/>
          <w:color w:val="222222"/>
          <w:sz w:val="24"/>
          <w:szCs w:val="24"/>
          <w:shd w:val="clear" w:color="auto" w:fill="FFFFFF"/>
          <w:lang w:val="en-US"/>
        </w:rPr>
        <w:t>v</w:t>
      </w:r>
      <w:proofErr w:type="spellStart"/>
      <w:r w:rsidRPr="00E5233A">
        <w:rPr>
          <w:rFonts w:ascii="Arial" w:hAnsi="Arial" w:cs="Arial"/>
          <w:color w:val="222222"/>
          <w:sz w:val="24"/>
          <w:szCs w:val="24"/>
          <w:shd w:val="clear" w:color="auto" w:fill="FFFFFF"/>
        </w:rPr>
        <w:t>oucher</w:t>
      </w:r>
      <w:proofErr w:type="spellEnd"/>
      <w:r w:rsidRPr="00E5233A">
        <w:rPr>
          <w:rFonts w:ascii="Arial" w:hAnsi="Arial" w:cs="Arial"/>
          <w:color w:val="222222"/>
          <w:sz w:val="24"/>
          <w:szCs w:val="24"/>
          <w:shd w:val="clear" w:color="auto" w:fill="FFFFFF"/>
          <w:lang w:val="en-US"/>
        </w:rPr>
        <w:t>s</w:t>
      </w:r>
      <w:r w:rsidRPr="00E5233A">
        <w:rPr>
          <w:rFonts w:ascii="Arial" w:hAnsi="Arial" w:cs="Arial"/>
          <w:color w:val="222222"/>
          <w:sz w:val="24"/>
          <w:szCs w:val="24"/>
          <w:shd w:val="clear" w:color="auto" w:fill="FFFFFF"/>
        </w:rPr>
        <w:t xml:space="preserve"> για βρεφονηπιακούς και </w:t>
      </w:r>
      <w:proofErr w:type="spellStart"/>
      <w:r w:rsidRPr="00E5233A">
        <w:rPr>
          <w:rFonts w:ascii="Arial" w:hAnsi="Arial" w:cs="Arial"/>
          <w:color w:val="222222"/>
          <w:sz w:val="24"/>
          <w:szCs w:val="24"/>
          <w:shd w:val="clear" w:color="auto" w:fill="FFFFFF"/>
        </w:rPr>
        <w:t>ΚΔΑΠΑμεΑ</w:t>
      </w:r>
      <w:proofErr w:type="spellEnd"/>
      <w:r w:rsidRPr="00E5233A">
        <w:rPr>
          <w:rFonts w:ascii="Arial" w:hAnsi="Arial" w:cs="Arial"/>
          <w:color w:val="222222"/>
          <w:sz w:val="24"/>
          <w:szCs w:val="24"/>
          <w:shd w:val="clear" w:color="auto" w:fill="FFFFFF"/>
        </w:rPr>
        <w:t xml:space="preserve"> όλα τα παιδιά με πλήρεις φακέλους, ενώ γνωρίζει  πολύ καλά, και έχει ομολογήσει και σε τηλεοπτικές της εμφανίσεις, ότι από τα 53.700 </w:t>
      </w:r>
      <w:proofErr w:type="spellStart"/>
      <w:r w:rsidRPr="00E5233A">
        <w:rPr>
          <w:rFonts w:ascii="Arial" w:hAnsi="Arial" w:cs="Arial"/>
          <w:color w:val="222222"/>
          <w:sz w:val="24"/>
          <w:szCs w:val="24"/>
          <w:shd w:val="clear" w:color="auto" w:fill="FFFFFF"/>
        </w:rPr>
        <w:t>vouchers</w:t>
      </w:r>
      <w:proofErr w:type="spellEnd"/>
      <w:r w:rsidRPr="00E5233A">
        <w:rPr>
          <w:rFonts w:ascii="Arial" w:hAnsi="Arial" w:cs="Arial"/>
          <w:color w:val="222222"/>
          <w:sz w:val="24"/>
          <w:szCs w:val="24"/>
          <w:shd w:val="clear" w:color="auto" w:fill="FFFFFF"/>
        </w:rPr>
        <w:t xml:space="preserve"> για </w:t>
      </w:r>
      <w:r w:rsidRPr="00E5233A">
        <w:rPr>
          <w:rFonts w:ascii="Arial" w:hAnsi="Arial" w:cs="Arial"/>
          <w:b/>
          <w:color w:val="222222"/>
          <w:sz w:val="24"/>
          <w:szCs w:val="24"/>
          <w:shd w:val="clear" w:color="auto" w:fill="FFFFFF"/>
        </w:rPr>
        <w:t>βρεφικούς σταθμούς</w:t>
      </w:r>
      <w:r w:rsidRPr="00E5233A">
        <w:rPr>
          <w:rFonts w:ascii="Arial" w:hAnsi="Arial" w:cs="Arial"/>
          <w:color w:val="222222"/>
          <w:sz w:val="24"/>
          <w:szCs w:val="24"/>
          <w:shd w:val="clear" w:color="auto" w:fill="FFFFFF"/>
        </w:rPr>
        <w:t xml:space="preserve"> σχεδόν τα μισά είναι χωρίς αντίκρισμα διότι δεν υπάρχουν αντίστοιχες θέσεις. </w:t>
      </w:r>
      <w:r w:rsidRPr="00E5233A">
        <w:rPr>
          <w:rFonts w:ascii="Arial" w:hAnsi="Arial" w:cs="Arial"/>
          <w:color w:val="222222"/>
          <w:sz w:val="24"/>
          <w:szCs w:val="24"/>
          <w:shd w:val="clear" w:color="auto" w:fill="FFFFFF"/>
          <w:lang w:val="en-US"/>
        </w:rPr>
        <w:t>T</w:t>
      </w:r>
      <w:r w:rsidRPr="00E5233A">
        <w:rPr>
          <w:rFonts w:ascii="Arial" w:hAnsi="Arial" w:cs="Arial"/>
          <w:color w:val="222222"/>
          <w:sz w:val="24"/>
          <w:szCs w:val="24"/>
          <w:shd w:val="clear" w:color="auto" w:fill="FFFFFF"/>
        </w:rPr>
        <w:t xml:space="preserve">ο ίδιο συμβαίνει με τα 9.000 </w:t>
      </w:r>
      <w:proofErr w:type="spellStart"/>
      <w:r w:rsidRPr="00E5233A">
        <w:rPr>
          <w:rFonts w:ascii="Arial" w:hAnsi="Arial" w:cs="Arial"/>
          <w:color w:val="222222"/>
          <w:sz w:val="24"/>
          <w:szCs w:val="24"/>
          <w:shd w:val="clear" w:color="auto" w:fill="FFFFFF"/>
        </w:rPr>
        <w:lastRenderedPageBreak/>
        <w:t>vouchers</w:t>
      </w:r>
      <w:proofErr w:type="spellEnd"/>
      <w:r w:rsidRPr="00E5233A">
        <w:rPr>
          <w:rFonts w:ascii="Arial" w:hAnsi="Arial" w:cs="Arial"/>
          <w:color w:val="222222"/>
          <w:sz w:val="24"/>
          <w:szCs w:val="24"/>
          <w:shd w:val="clear" w:color="auto" w:fill="FFFFFF"/>
        </w:rPr>
        <w:t xml:space="preserve"> για </w:t>
      </w:r>
      <w:proofErr w:type="spellStart"/>
      <w:r w:rsidRPr="00E5233A">
        <w:rPr>
          <w:rFonts w:ascii="Arial" w:hAnsi="Arial" w:cs="Arial"/>
          <w:color w:val="222222"/>
          <w:sz w:val="24"/>
          <w:szCs w:val="24"/>
          <w:shd w:val="clear" w:color="auto" w:fill="FFFFFF"/>
        </w:rPr>
        <w:t>ΚΔΑΠΑμεΑ</w:t>
      </w:r>
      <w:proofErr w:type="spellEnd"/>
      <w:r w:rsidRPr="00E5233A">
        <w:rPr>
          <w:rFonts w:ascii="Arial" w:hAnsi="Arial" w:cs="Arial"/>
          <w:color w:val="222222"/>
          <w:sz w:val="24"/>
          <w:szCs w:val="24"/>
          <w:shd w:val="clear" w:color="auto" w:fill="FFFFFF"/>
        </w:rPr>
        <w:t xml:space="preserve">, </w:t>
      </w:r>
      <w:r w:rsidR="008C0CEF" w:rsidRPr="00E5233A">
        <w:rPr>
          <w:rFonts w:ascii="Arial" w:hAnsi="Arial" w:cs="Arial"/>
          <w:color w:val="222222"/>
          <w:sz w:val="24"/>
          <w:szCs w:val="24"/>
          <w:shd w:val="clear" w:color="auto" w:fill="FFFFFF"/>
        </w:rPr>
        <w:t>τα οποία</w:t>
      </w:r>
      <w:r w:rsidRPr="00E5233A">
        <w:rPr>
          <w:rFonts w:ascii="Arial" w:hAnsi="Arial" w:cs="Arial"/>
          <w:color w:val="222222"/>
          <w:sz w:val="24"/>
          <w:szCs w:val="24"/>
          <w:shd w:val="clear" w:color="auto" w:fill="FFFFFF"/>
        </w:rPr>
        <w:t xml:space="preserve"> δόθηκαν ενώ οι διαθέσιμες θέσεις είναι μόνον 4.500, όσες παραδόθηκαν το 2019 από τον ΣΥΡΙΖΑ. </w:t>
      </w:r>
    </w:p>
    <w:p w14:paraId="49C86B88" w14:textId="77777777" w:rsidR="00E54AAB" w:rsidRPr="00E5233A" w:rsidRDefault="00E54AAB" w:rsidP="00E54AAB">
      <w:pPr>
        <w:spacing w:line="320" w:lineRule="exact"/>
        <w:ind w:left="-142" w:right="-193" w:firstLine="862"/>
        <w:jc w:val="both"/>
        <w:rPr>
          <w:rFonts w:ascii="Arial" w:hAnsi="Arial" w:cs="Arial"/>
          <w:b/>
          <w:color w:val="222222"/>
          <w:sz w:val="24"/>
          <w:szCs w:val="24"/>
          <w:shd w:val="clear" w:color="auto" w:fill="FFFFFF"/>
        </w:rPr>
      </w:pPr>
      <w:r w:rsidRPr="00E5233A">
        <w:rPr>
          <w:rFonts w:ascii="Arial" w:hAnsi="Arial" w:cs="Arial"/>
          <w:b/>
          <w:color w:val="222222"/>
          <w:sz w:val="24"/>
          <w:szCs w:val="24"/>
          <w:shd w:val="clear" w:color="auto" w:fill="FFFFFF"/>
        </w:rPr>
        <w:t xml:space="preserve">Επομένως, από τον προϋπολογισμό του ενιαίου προγράμματος για βρεφονηπιακούς, ΚΔΑΠ και </w:t>
      </w:r>
      <w:proofErr w:type="spellStart"/>
      <w:r w:rsidRPr="00E5233A">
        <w:rPr>
          <w:rFonts w:ascii="Arial" w:hAnsi="Arial" w:cs="Arial"/>
          <w:b/>
          <w:color w:val="222222"/>
          <w:sz w:val="24"/>
          <w:szCs w:val="24"/>
          <w:shd w:val="clear" w:color="auto" w:fill="FFFFFF"/>
        </w:rPr>
        <w:t>ΚΔΑΠΑμεΑ</w:t>
      </w:r>
      <w:proofErr w:type="spellEnd"/>
      <w:r w:rsidRPr="00E5233A">
        <w:rPr>
          <w:rFonts w:ascii="Arial" w:hAnsi="Arial" w:cs="Arial"/>
          <w:b/>
          <w:color w:val="222222"/>
          <w:sz w:val="24"/>
          <w:szCs w:val="24"/>
          <w:shd w:val="clear" w:color="auto" w:fill="FFFFFF"/>
        </w:rPr>
        <w:t xml:space="preserve"> θα περισσέψουν μεγάλα κονδύλια.</w:t>
      </w:r>
    </w:p>
    <w:p w14:paraId="28D20AF6" w14:textId="77777777" w:rsidR="00E54AAB" w:rsidRPr="00E5233A" w:rsidRDefault="00E54AAB" w:rsidP="00E54AAB">
      <w:pPr>
        <w:spacing w:line="320" w:lineRule="exact"/>
        <w:ind w:left="-142" w:right="-193"/>
        <w:jc w:val="both"/>
        <w:rPr>
          <w:rFonts w:ascii="Arial" w:hAnsi="Arial" w:cs="Arial"/>
          <w:color w:val="222222"/>
          <w:sz w:val="24"/>
          <w:szCs w:val="24"/>
          <w:shd w:val="clear" w:color="auto" w:fill="FFFFFF"/>
        </w:rPr>
      </w:pPr>
      <w:r w:rsidRPr="00E5233A">
        <w:rPr>
          <w:rFonts w:ascii="Arial" w:hAnsi="Arial" w:cs="Arial"/>
          <w:color w:val="222222"/>
          <w:sz w:val="24"/>
          <w:szCs w:val="24"/>
          <w:shd w:val="clear" w:color="auto" w:fill="FFFFFF"/>
        </w:rPr>
        <w:t>Οι γονείς, σε απόγνωση</w:t>
      </w:r>
      <w:r w:rsidR="00EE21E6" w:rsidRPr="00E5233A">
        <w:rPr>
          <w:rFonts w:ascii="Arial" w:hAnsi="Arial" w:cs="Arial"/>
          <w:color w:val="222222"/>
          <w:sz w:val="24"/>
          <w:szCs w:val="24"/>
          <w:shd w:val="clear" w:color="auto" w:fill="FFFFFF"/>
        </w:rPr>
        <w:t>,</w:t>
      </w:r>
      <w:r w:rsidRPr="00E5233A">
        <w:rPr>
          <w:rFonts w:ascii="Arial" w:hAnsi="Arial" w:cs="Arial"/>
          <w:color w:val="222222"/>
          <w:sz w:val="24"/>
          <w:szCs w:val="24"/>
          <w:shd w:val="clear" w:color="auto" w:fill="FFFFFF"/>
        </w:rPr>
        <w:t xml:space="preserve"> γιατί χωρίς το δωρεάν </w:t>
      </w:r>
      <w:r w:rsidRPr="00E5233A">
        <w:rPr>
          <w:rFonts w:ascii="Arial" w:hAnsi="Arial" w:cs="Arial"/>
          <w:color w:val="222222"/>
          <w:sz w:val="24"/>
          <w:szCs w:val="24"/>
          <w:shd w:val="clear" w:color="auto" w:fill="FFFFFF"/>
          <w:lang w:val="en-US"/>
        </w:rPr>
        <w:t>voucher</w:t>
      </w:r>
      <w:r w:rsidRPr="00E5233A">
        <w:rPr>
          <w:rFonts w:ascii="Arial" w:hAnsi="Arial" w:cs="Arial"/>
          <w:color w:val="222222"/>
          <w:sz w:val="24"/>
          <w:szCs w:val="24"/>
          <w:shd w:val="clear" w:color="auto" w:fill="FFFFFF"/>
        </w:rPr>
        <w:t xml:space="preserve"> είναι αδύνατον να εξασφαλίσουν στα παιδιά τους τις εξωσχολικές παιδαγωγικές απασχολήσεις που χρειάζονται, απευθύνονται στα υπουργεία που ανέφερε η ανακοίνωση της ΕΕΤΑΑ για να ανακαλύψουν εάν και με ποιον τρόπο θα δοθούν τα 10.500 επιπλέον </w:t>
      </w:r>
      <w:proofErr w:type="spellStart"/>
      <w:r w:rsidRPr="00E5233A">
        <w:rPr>
          <w:rFonts w:ascii="Arial" w:hAnsi="Arial" w:cs="Arial"/>
          <w:color w:val="222222"/>
          <w:sz w:val="24"/>
          <w:szCs w:val="24"/>
          <w:shd w:val="clear" w:color="auto" w:fill="FFFFFF"/>
        </w:rPr>
        <w:t>voucher</w:t>
      </w:r>
      <w:proofErr w:type="spellEnd"/>
      <w:r w:rsidRPr="00E5233A">
        <w:rPr>
          <w:rFonts w:ascii="Arial" w:hAnsi="Arial" w:cs="Arial"/>
          <w:color w:val="222222"/>
          <w:sz w:val="24"/>
          <w:szCs w:val="24"/>
          <w:shd w:val="clear" w:color="auto" w:fill="FFFFFF"/>
          <w:lang w:val="en-US"/>
        </w:rPr>
        <w:t>s</w:t>
      </w:r>
      <w:r w:rsidRPr="00E5233A">
        <w:rPr>
          <w:rFonts w:ascii="Arial" w:hAnsi="Arial" w:cs="Arial"/>
          <w:color w:val="222222"/>
          <w:sz w:val="24"/>
          <w:szCs w:val="24"/>
          <w:shd w:val="clear" w:color="auto" w:fill="FFFFFF"/>
        </w:rPr>
        <w:t xml:space="preserve"> και αν τους περιλαμβάνουν. Οι αρμόδιες υπηρεσίες δηλώνουν άγνοια. Και όλα αυτά τη στιγμή που </w:t>
      </w:r>
      <w:r w:rsidR="00EE21E6" w:rsidRPr="00E5233A">
        <w:rPr>
          <w:rFonts w:ascii="Arial" w:hAnsi="Arial" w:cs="Arial"/>
          <w:color w:val="222222"/>
          <w:sz w:val="24"/>
          <w:szCs w:val="24"/>
          <w:shd w:val="clear" w:color="auto" w:fill="FFFFFF"/>
        </w:rPr>
        <w:t>πριν δυο μέρες ξεκίνησε</w:t>
      </w:r>
      <w:r w:rsidRPr="00E5233A">
        <w:rPr>
          <w:rFonts w:ascii="Arial" w:hAnsi="Arial" w:cs="Arial"/>
          <w:color w:val="222222"/>
          <w:sz w:val="24"/>
          <w:szCs w:val="24"/>
          <w:shd w:val="clear" w:color="auto" w:fill="FFFFFF"/>
        </w:rPr>
        <w:t xml:space="preserve"> η νέα σχολική χρονιά.</w:t>
      </w:r>
    </w:p>
    <w:p w14:paraId="1CFB4EF2" w14:textId="77777777" w:rsidR="00E54AAB" w:rsidRPr="00E5233A" w:rsidRDefault="00E54AAB" w:rsidP="00E54AAB">
      <w:pPr>
        <w:spacing w:line="320" w:lineRule="exact"/>
        <w:ind w:left="-142" w:right="-193"/>
        <w:jc w:val="both"/>
        <w:rPr>
          <w:rFonts w:ascii="Arial" w:hAnsi="Arial" w:cs="Arial"/>
          <w:color w:val="222222"/>
          <w:sz w:val="24"/>
          <w:szCs w:val="24"/>
          <w:shd w:val="clear" w:color="auto" w:fill="FFFFFF"/>
        </w:rPr>
      </w:pPr>
      <w:r w:rsidRPr="00E5233A">
        <w:rPr>
          <w:rFonts w:ascii="Arial" w:hAnsi="Arial" w:cs="Arial"/>
          <w:color w:val="222222"/>
          <w:sz w:val="24"/>
          <w:szCs w:val="24"/>
          <w:shd w:val="clear" w:color="auto" w:fill="FFFFFF"/>
        </w:rPr>
        <w:t xml:space="preserve">Ο εμπαιγμός αυτός πρέπει να σταματήσει. Υπάρχει δυνατότητα να καλυφθούν όλα τα 84.200 </w:t>
      </w:r>
      <w:r w:rsidRPr="00E5233A">
        <w:rPr>
          <w:rFonts w:ascii="Arial" w:hAnsi="Arial" w:cs="Arial"/>
          <w:color w:val="222222"/>
          <w:sz w:val="24"/>
          <w:szCs w:val="24"/>
          <w:shd w:val="clear" w:color="auto" w:fill="FFFFFF"/>
          <w:lang w:val="en-US"/>
        </w:rPr>
        <w:t>vouchers</w:t>
      </w:r>
      <w:r w:rsidRPr="00E5233A">
        <w:rPr>
          <w:rFonts w:ascii="Arial" w:hAnsi="Arial" w:cs="Arial"/>
          <w:color w:val="222222"/>
          <w:sz w:val="24"/>
          <w:szCs w:val="24"/>
          <w:shd w:val="clear" w:color="auto" w:fill="FFFFFF"/>
        </w:rPr>
        <w:t xml:space="preserve"> για ΚΔΑΠ με μια μικρή προσαύξηση του υπάρχοντος π/υ του προγράμματος που δεν θα  </w:t>
      </w:r>
      <w:proofErr w:type="spellStart"/>
      <w:r w:rsidRPr="00E5233A">
        <w:rPr>
          <w:rFonts w:ascii="Arial" w:hAnsi="Arial" w:cs="Arial"/>
          <w:color w:val="222222"/>
          <w:sz w:val="24"/>
          <w:szCs w:val="24"/>
          <w:shd w:val="clear" w:color="auto" w:fill="FFFFFF"/>
        </w:rPr>
        <w:t>απορροφηθεί</w:t>
      </w:r>
      <w:proofErr w:type="spellEnd"/>
      <w:r w:rsidRPr="00E5233A">
        <w:rPr>
          <w:rFonts w:ascii="Arial" w:hAnsi="Arial" w:cs="Arial"/>
          <w:color w:val="222222"/>
          <w:sz w:val="24"/>
          <w:szCs w:val="24"/>
          <w:shd w:val="clear" w:color="auto" w:fill="FFFFFF"/>
        </w:rPr>
        <w:t xml:space="preserve"> από βρεφικούς σταθμούς και </w:t>
      </w:r>
      <w:proofErr w:type="spellStart"/>
      <w:r w:rsidRPr="00E5233A">
        <w:rPr>
          <w:rFonts w:ascii="Arial" w:hAnsi="Arial" w:cs="Arial"/>
          <w:color w:val="222222"/>
          <w:sz w:val="24"/>
          <w:szCs w:val="24"/>
          <w:shd w:val="clear" w:color="auto" w:fill="FFFFFF"/>
        </w:rPr>
        <w:t>ΚΔΑΠΑμεΑ</w:t>
      </w:r>
      <w:proofErr w:type="spellEnd"/>
      <w:r w:rsidRPr="00E5233A">
        <w:rPr>
          <w:rFonts w:ascii="Arial" w:hAnsi="Arial" w:cs="Arial"/>
          <w:color w:val="222222"/>
          <w:sz w:val="24"/>
          <w:szCs w:val="24"/>
          <w:shd w:val="clear" w:color="auto" w:fill="FFFFFF"/>
        </w:rPr>
        <w:t xml:space="preserve"> λόγω έλλειψης θέσεων. </w:t>
      </w:r>
    </w:p>
    <w:p w14:paraId="701049A4" w14:textId="77777777" w:rsidR="00E54AAB" w:rsidRPr="00E5233A" w:rsidRDefault="00E54AAB" w:rsidP="00E54AAB">
      <w:pPr>
        <w:spacing w:line="320" w:lineRule="exact"/>
        <w:ind w:left="-142" w:right="-193"/>
        <w:jc w:val="both"/>
        <w:rPr>
          <w:rFonts w:ascii="Arial" w:hAnsi="Arial" w:cs="Arial"/>
          <w:color w:val="222222"/>
          <w:sz w:val="24"/>
          <w:szCs w:val="24"/>
          <w:shd w:val="clear" w:color="auto" w:fill="FFFFFF"/>
        </w:rPr>
      </w:pPr>
      <w:r w:rsidRPr="00E5233A">
        <w:rPr>
          <w:rFonts w:ascii="Arial" w:hAnsi="Arial" w:cs="Arial"/>
          <w:b/>
          <w:color w:val="222222"/>
          <w:sz w:val="24"/>
          <w:szCs w:val="24"/>
          <w:shd w:val="clear" w:color="auto" w:fill="FFFFFF"/>
        </w:rPr>
        <w:t>Επειδή</w:t>
      </w:r>
      <w:r w:rsidRPr="00E5233A">
        <w:rPr>
          <w:rFonts w:ascii="Arial" w:hAnsi="Arial" w:cs="Arial"/>
          <w:color w:val="222222"/>
          <w:sz w:val="24"/>
          <w:szCs w:val="24"/>
          <w:shd w:val="clear" w:color="auto" w:fill="FFFFFF"/>
        </w:rPr>
        <w:t xml:space="preserve">  οι 84.200 οικογένειες που έχουν αποκλειστεί από τα ΚΔΑΠ βρίσκονται σε απόγνωση γιατί εν μέσω ακρίβειας, πληθωρισμού και ενεργειακής κρίσης, αδυνατούν να καλύψουν το κόστος της δημιουργικής απασχόλησης των παιδιών τους από ίδιους πόρους, </w:t>
      </w:r>
    </w:p>
    <w:p w14:paraId="3BE60D78" w14:textId="77777777" w:rsidR="00E54AAB" w:rsidRPr="00E5233A" w:rsidRDefault="00E54AAB" w:rsidP="00E54AAB">
      <w:pPr>
        <w:spacing w:line="320" w:lineRule="exact"/>
        <w:ind w:left="-142" w:right="-193"/>
        <w:jc w:val="both"/>
        <w:rPr>
          <w:rFonts w:ascii="Arial" w:hAnsi="Arial" w:cs="Arial"/>
          <w:color w:val="222222"/>
          <w:sz w:val="24"/>
          <w:szCs w:val="24"/>
          <w:shd w:val="clear" w:color="auto" w:fill="FFFFFF"/>
        </w:rPr>
      </w:pPr>
      <w:r w:rsidRPr="00E5233A">
        <w:rPr>
          <w:rFonts w:ascii="Arial" w:hAnsi="Arial" w:cs="Arial"/>
          <w:b/>
          <w:color w:val="222222"/>
          <w:sz w:val="24"/>
          <w:szCs w:val="24"/>
          <w:shd w:val="clear" w:color="auto" w:fill="FFFFFF"/>
        </w:rPr>
        <w:t xml:space="preserve">Επειδή </w:t>
      </w:r>
      <w:r w:rsidRPr="00E5233A">
        <w:rPr>
          <w:rFonts w:ascii="Arial" w:hAnsi="Arial" w:cs="Arial"/>
          <w:color w:val="222222"/>
          <w:sz w:val="24"/>
          <w:szCs w:val="24"/>
          <w:shd w:val="clear" w:color="auto" w:fill="FFFFFF"/>
        </w:rPr>
        <w:t xml:space="preserve">η κυβέρνηση γνωρίζει πολύ καλά ότι, λόγω της έλλειψης θέσεων υλοποίησης των </w:t>
      </w:r>
      <w:r w:rsidRPr="00E5233A">
        <w:rPr>
          <w:rFonts w:ascii="Arial" w:hAnsi="Arial" w:cs="Arial"/>
          <w:color w:val="222222"/>
          <w:sz w:val="24"/>
          <w:szCs w:val="24"/>
          <w:shd w:val="clear" w:color="auto" w:fill="FFFFFF"/>
          <w:lang w:val="en-US"/>
        </w:rPr>
        <w:t>v</w:t>
      </w:r>
      <w:proofErr w:type="spellStart"/>
      <w:r w:rsidRPr="00E5233A">
        <w:rPr>
          <w:rFonts w:ascii="Arial" w:hAnsi="Arial" w:cs="Arial"/>
          <w:color w:val="222222"/>
          <w:sz w:val="24"/>
          <w:szCs w:val="24"/>
          <w:shd w:val="clear" w:color="auto" w:fill="FFFFFF"/>
        </w:rPr>
        <w:t>oucher</w:t>
      </w:r>
      <w:proofErr w:type="spellEnd"/>
      <w:r w:rsidRPr="00E5233A">
        <w:rPr>
          <w:rFonts w:ascii="Arial" w:hAnsi="Arial" w:cs="Arial"/>
          <w:color w:val="222222"/>
          <w:sz w:val="24"/>
          <w:szCs w:val="24"/>
          <w:shd w:val="clear" w:color="auto" w:fill="FFFFFF"/>
        </w:rPr>
        <w:t xml:space="preserve"> για τους βρεφικούς σταθμούς και τα </w:t>
      </w:r>
      <w:proofErr w:type="spellStart"/>
      <w:r w:rsidRPr="00E5233A">
        <w:rPr>
          <w:rFonts w:ascii="Arial" w:hAnsi="Arial" w:cs="Arial"/>
          <w:color w:val="222222"/>
          <w:sz w:val="24"/>
          <w:szCs w:val="24"/>
          <w:shd w:val="clear" w:color="auto" w:fill="FFFFFF"/>
        </w:rPr>
        <w:t>ΚΔΑΠΑμεΑ</w:t>
      </w:r>
      <w:proofErr w:type="spellEnd"/>
      <w:r w:rsidRPr="00E5233A">
        <w:rPr>
          <w:rFonts w:ascii="Arial" w:hAnsi="Arial" w:cs="Arial"/>
          <w:color w:val="222222"/>
          <w:sz w:val="24"/>
          <w:szCs w:val="24"/>
          <w:shd w:val="clear" w:color="auto" w:fill="FFFFFF"/>
        </w:rPr>
        <w:t xml:space="preserve"> δεν θα </w:t>
      </w:r>
      <w:proofErr w:type="spellStart"/>
      <w:r w:rsidRPr="00E5233A">
        <w:rPr>
          <w:rFonts w:ascii="Arial" w:hAnsi="Arial" w:cs="Arial"/>
          <w:color w:val="222222"/>
          <w:sz w:val="24"/>
          <w:szCs w:val="24"/>
          <w:shd w:val="clear" w:color="auto" w:fill="FFFFFF"/>
        </w:rPr>
        <w:t>απορροφηθεί</w:t>
      </w:r>
      <w:proofErr w:type="spellEnd"/>
      <w:r w:rsidRPr="00E5233A">
        <w:rPr>
          <w:rFonts w:ascii="Arial" w:hAnsi="Arial" w:cs="Arial"/>
          <w:color w:val="222222"/>
          <w:sz w:val="24"/>
          <w:szCs w:val="24"/>
          <w:shd w:val="clear" w:color="auto" w:fill="FFFFFF"/>
        </w:rPr>
        <w:t xml:space="preserve"> μεγάλο μέρος του υφιστάμενου π/υ του προγράμματος</w:t>
      </w:r>
    </w:p>
    <w:p w14:paraId="039F75DC" w14:textId="77777777" w:rsidR="00E54AAB" w:rsidRPr="00E5233A" w:rsidRDefault="00E54AAB" w:rsidP="00E54AAB">
      <w:pPr>
        <w:spacing w:line="320" w:lineRule="exact"/>
        <w:ind w:left="-142" w:right="-193"/>
        <w:jc w:val="both"/>
        <w:rPr>
          <w:rFonts w:ascii="Arial" w:hAnsi="Arial" w:cs="Arial"/>
          <w:color w:val="222222"/>
          <w:sz w:val="24"/>
          <w:szCs w:val="24"/>
          <w:shd w:val="clear" w:color="auto" w:fill="FFFFFF"/>
        </w:rPr>
      </w:pPr>
      <w:r w:rsidRPr="00E5233A">
        <w:rPr>
          <w:rFonts w:ascii="Arial" w:hAnsi="Arial" w:cs="Arial"/>
          <w:b/>
          <w:color w:val="222222"/>
          <w:sz w:val="24"/>
          <w:szCs w:val="24"/>
          <w:shd w:val="clear" w:color="auto" w:fill="FFFFFF"/>
        </w:rPr>
        <w:t xml:space="preserve">Επειδή </w:t>
      </w:r>
      <w:r w:rsidRPr="00E5233A">
        <w:rPr>
          <w:rFonts w:ascii="Arial" w:hAnsi="Arial" w:cs="Arial"/>
          <w:color w:val="222222"/>
          <w:sz w:val="24"/>
          <w:szCs w:val="24"/>
          <w:shd w:val="clear" w:color="auto" w:fill="FFFFFF"/>
        </w:rPr>
        <w:t xml:space="preserve">οι πόροι που θα περισσέψουν, με μια μικρή προσαύξηση μπορούν να καλύψουν το σύνολο των 84.200 παιδιών που έμειναν φέτος  εκτός ΚΔΑΠ </w:t>
      </w:r>
    </w:p>
    <w:p w14:paraId="1779346B" w14:textId="77777777" w:rsidR="00E54AAB" w:rsidRPr="00E5233A" w:rsidRDefault="00E54AAB" w:rsidP="00E54AAB">
      <w:pPr>
        <w:spacing w:line="320" w:lineRule="exact"/>
        <w:ind w:left="-142" w:right="-193"/>
        <w:jc w:val="both"/>
        <w:rPr>
          <w:rFonts w:ascii="Arial" w:hAnsi="Arial" w:cs="Arial"/>
          <w:color w:val="222222"/>
          <w:sz w:val="24"/>
          <w:szCs w:val="24"/>
          <w:shd w:val="clear" w:color="auto" w:fill="FFFFFF"/>
        </w:rPr>
      </w:pPr>
      <w:r w:rsidRPr="00E5233A">
        <w:rPr>
          <w:rFonts w:ascii="Arial" w:hAnsi="Arial" w:cs="Arial"/>
          <w:b/>
          <w:color w:val="222222"/>
          <w:sz w:val="24"/>
          <w:szCs w:val="24"/>
          <w:shd w:val="clear" w:color="auto" w:fill="FFFFFF"/>
        </w:rPr>
        <w:t xml:space="preserve">Επειδή </w:t>
      </w:r>
      <w:r w:rsidRPr="00E5233A">
        <w:rPr>
          <w:rFonts w:ascii="Arial" w:hAnsi="Arial" w:cs="Arial"/>
          <w:color w:val="222222"/>
          <w:sz w:val="24"/>
          <w:szCs w:val="24"/>
          <w:shd w:val="clear" w:color="auto" w:fill="FFFFFF"/>
        </w:rPr>
        <w:t>είναι πολιτική ανεντιμότητα να εμπαίζονται οι γονείς με θολές υποσχέσεις για τις οποίες κανείς δεν παίρνει την ευθύνη</w:t>
      </w:r>
    </w:p>
    <w:p w14:paraId="1FDCA8E4" w14:textId="77777777" w:rsidR="00E54AAB" w:rsidRPr="00E5233A" w:rsidRDefault="00E54AAB" w:rsidP="00E5233A">
      <w:pPr>
        <w:spacing w:line="320" w:lineRule="exact"/>
        <w:ind w:left="-142" w:right="-193"/>
        <w:rPr>
          <w:rFonts w:ascii="Arial" w:hAnsi="Arial" w:cs="Arial"/>
          <w:b/>
          <w:color w:val="222222"/>
          <w:sz w:val="24"/>
          <w:szCs w:val="24"/>
          <w:shd w:val="clear" w:color="auto" w:fill="FFFFFF"/>
        </w:rPr>
      </w:pPr>
      <w:r w:rsidRPr="00E5233A">
        <w:rPr>
          <w:rFonts w:ascii="Arial" w:hAnsi="Arial" w:cs="Arial"/>
          <w:b/>
          <w:color w:val="222222"/>
          <w:sz w:val="24"/>
          <w:szCs w:val="24"/>
          <w:shd w:val="clear" w:color="auto" w:fill="FFFFFF"/>
        </w:rPr>
        <w:t>Ερωτώνται οι κ.κ. Υπουργοί:</w:t>
      </w:r>
    </w:p>
    <w:p w14:paraId="6F47F942" w14:textId="77777777" w:rsidR="00E54AAB" w:rsidRPr="00E5233A" w:rsidRDefault="00E54AAB" w:rsidP="00E54AAB">
      <w:pPr>
        <w:pStyle w:val="ListParagraph"/>
        <w:numPr>
          <w:ilvl w:val="0"/>
          <w:numId w:val="26"/>
        </w:numPr>
        <w:spacing w:before="120" w:after="0" w:line="320" w:lineRule="exact"/>
        <w:ind w:left="215" w:right="-193" w:hanging="357"/>
        <w:contextualSpacing w:val="0"/>
        <w:jc w:val="both"/>
        <w:rPr>
          <w:rFonts w:ascii="Arial" w:hAnsi="Arial" w:cs="Arial"/>
          <w:b/>
          <w:color w:val="222222"/>
          <w:sz w:val="24"/>
          <w:szCs w:val="24"/>
          <w:shd w:val="clear" w:color="auto" w:fill="FFFFFF"/>
        </w:rPr>
      </w:pPr>
      <w:r w:rsidRPr="00E5233A">
        <w:rPr>
          <w:rFonts w:ascii="Arial" w:hAnsi="Arial" w:cs="Arial"/>
          <w:b/>
          <w:color w:val="222222"/>
          <w:sz w:val="24"/>
          <w:szCs w:val="24"/>
          <w:shd w:val="clear" w:color="auto" w:fill="FFFFFF"/>
        </w:rPr>
        <w:t xml:space="preserve">Θα δώσουν άμεσα </w:t>
      </w:r>
      <w:r w:rsidRPr="00E5233A">
        <w:rPr>
          <w:rFonts w:ascii="Arial" w:hAnsi="Arial" w:cs="Arial"/>
          <w:b/>
          <w:color w:val="222222"/>
          <w:sz w:val="24"/>
          <w:szCs w:val="24"/>
          <w:shd w:val="clear" w:color="auto" w:fill="FFFFFF"/>
          <w:lang w:val="en-US"/>
        </w:rPr>
        <w:t>v</w:t>
      </w:r>
      <w:proofErr w:type="spellStart"/>
      <w:r w:rsidRPr="00E5233A">
        <w:rPr>
          <w:rFonts w:ascii="Arial" w:hAnsi="Arial" w:cs="Arial"/>
          <w:b/>
          <w:color w:val="222222"/>
          <w:sz w:val="24"/>
          <w:szCs w:val="24"/>
          <w:shd w:val="clear" w:color="auto" w:fill="FFFFFF"/>
        </w:rPr>
        <w:t>oucher</w:t>
      </w:r>
      <w:proofErr w:type="spellEnd"/>
      <w:r w:rsidRPr="00E5233A">
        <w:rPr>
          <w:rFonts w:ascii="Arial" w:hAnsi="Arial" w:cs="Arial"/>
          <w:b/>
          <w:color w:val="222222"/>
          <w:sz w:val="24"/>
          <w:szCs w:val="24"/>
          <w:shd w:val="clear" w:color="auto" w:fill="FFFFFF"/>
          <w:lang w:val="en-US"/>
        </w:rPr>
        <w:t>s</w:t>
      </w:r>
      <w:r w:rsidRPr="00E5233A">
        <w:rPr>
          <w:rFonts w:ascii="Arial" w:hAnsi="Arial" w:cs="Arial"/>
          <w:b/>
          <w:color w:val="222222"/>
          <w:sz w:val="24"/>
          <w:szCs w:val="24"/>
          <w:shd w:val="clear" w:color="auto" w:fill="FFFFFF"/>
        </w:rPr>
        <w:t xml:space="preserve"> για ΚΔΑΠ σε όλα τα 84.200 παιδιά που έχουν μείνει φέτος εκτός, ώστε να εγγραφούν σε δομές με το ξεκίνημα της σχολικής χρονιάς;</w:t>
      </w:r>
    </w:p>
    <w:p w14:paraId="37324F4A" w14:textId="77777777" w:rsidR="00E54AAB" w:rsidRPr="00E5233A" w:rsidRDefault="00E54AAB" w:rsidP="00E54AAB">
      <w:pPr>
        <w:pStyle w:val="ListParagraph"/>
        <w:numPr>
          <w:ilvl w:val="0"/>
          <w:numId w:val="26"/>
        </w:numPr>
        <w:spacing w:before="120" w:after="0" w:line="320" w:lineRule="exact"/>
        <w:ind w:left="215" w:right="-193" w:hanging="357"/>
        <w:contextualSpacing w:val="0"/>
        <w:jc w:val="both"/>
        <w:rPr>
          <w:rFonts w:ascii="Arial" w:eastAsia="Times New Roman" w:hAnsi="Arial" w:cs="Arial"/>
          <w:b/>
          <w:sz w:val="24"/>
          <w:szCs w:val="24"/>
          <w:lang w:eastAsia="el-GR"/>
        </w:rPr>
      </w:pPr>
      <w:r w:rsidRPr="00E5233A">
        <w:rPr>
          <w:rFonts w:ascii="Arial" w:hAnsi="Arial" w:cs="Arial"/>
          <w:b/>
          <w:color w:val="222222"/>
          <w:sz w:val="24"/>
          <w:szCs w:val="24"/>
          <w:shd w:val="clear" w:color="auto" w:fill="FFFFFF"/>
        </w:rPr>
        <w:t xml:space="preserve">Θα χρησιμοποιήσουν προς τούτο τον π/υ του ενιαίου προγράμματος που δεν θα </w:t>
      </w:r>
      <w:proofErr w:type="spellStart"/>
      <w:r w:rsidRPr="00E5233A">
        <w:rPr>
          <w:rFonts w:ascii="Arial" w:hAnsi="Arial" w:cs="Arial"/>
          <w:b/>
          <w:color w:val="222222"/>
          <w:sz w:val="24"/>
          <w:szCs w:val="24"/>
          <w:shd w:val="clear" w:color="auto" w:fill="FFFFFF"/>
        </w:rPr>
        <w:t>απορροφηθεί</w:t>
      </w:r>
      <w:proofErr w:type="spellEnd"/>
      <w:r w:rsidRPr="00E5233A">
        <w:rPr>
          <w:rFonts w:ascii="Arial" w:hAnsi="Arial" w:cs="Arial"/>
          <w:b/>
          <w:color w:val="222222"/>
          <w:sz w:val="24"/>
          <w:szCs w:val="24"/>
          <w:shd w:val="clear" w:color="auto" w:fill="FFFFFF"/>
        </w:rPr>
        <w:t xml:space="preserve"> λόγω έλλειψης θέσεων σε βρεφικούς σταθμούς και </w:t>
      </w:r>
      <w:proofErr w:type="spellStart"/>
      <w:r w:rsidRPr="00E5233A">
        <w:rPr>
          <w:rFonts w:ascii="Arial" w:hAnsi="Arial" w:cs="Arial"/>
          <w:b/>
          <w:color w:val="222222"/>
          <w:sz w:val="24"/>
          <w:szCs w:val="24"/>
          <w:shd w:val="clear" w:color="auto" w:fill="FFFFFF"/>
        </w:rPr>
        <w:t>ΚΔΑΠΑμεΑ</w:t>
      </w:r>
      <w:proofErr w:type="spellEnd"/>
      <w:r w:rsidRPr="00E5233A">
        <w:rPr>
          <w:rFonts w:ascii="Arial" w:hAnsi="Arial" w:cs="Arial"/>
          <w:b/>
          <w:color w:val="222222"/>
          <w:sz w:val="24"/>
          <w:szCs w:val="24"/>
          <w:shd w:val="clear" w:color="auto" w:fill="FFFFFF"/>
        </w:rPr>
        <w:t xml:space="preserve">, προσθέτοντας και πόρους από τους τακτικούς προϋπολογισμούς των Υπουργείων τους όπως ανέφερε το Δελτίο Τύπου της ΕΕΤΑΑ; </w:t>
      </w:r>
    </w:p>
    <w:p w14:paraId="20189C88" w14:textId="77777777" w:rsidR="00E54AAB" w:rsidRPr="00E5233A" w:rsidRDefault="00E54AAB" w:rsidP="00E54AAB">
      <w:pPr>
        <w:pStyle w:val="ListParagraph"/>
        <w:spacing w:before="120" w:after="0" w:line="320" w:lineRule="exact"/>
        <w:ind w:left="215" w:right="-193"/>
        <w:contextualSpacing w:val="0"/>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Οι ερωτώντες βουλευτές</w:t>
      </w:r>
    </w:p>
    <w:p w14:paraId="6B39CE4B" w14:textId="77777777" w:rsidR="00E54AAB" w:rsidRPr="00E5233A" w:rsidRDefault="00E54AAB" w:rsidP="00E54AAB">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Φωτίου Θεανώ</w:t>
      </w:r>
    </w:p>
    <w:p w14:paraId="23ABF8A0" w14:textId="77777777" w:rsidR="00E54AAB" w:rsidRPr="00E5233A" w:rsidRDefault="00E54AAB" w:rsidP="00E54AAB">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Ζαχαριάδης Κωνσταντίνος</w:t>
      </w:r>
    </w:p>
    <w:p w14:paraId="176DE2D3" w14:textId="77777777" w:rsidR="001B6CDF" w:rsidRPr="00E5233A" w:rsidRDefault="00E54AAB"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Χαρίτσης</w:t>
      </w:r>
      <w:proofErr w:type="spellEnd"/>
      <w:r w:rsidRPr="00E5233A">
        <w:rPr>
          <w:rFonts w:ascii="Arial" w:eastAsia="Times New Roman" w:hAnsi="Arial" w:cs="Arial"/>
          <w:b/>
          <w:sz w:val="24"/>
          <w:szCs w:val="24"/>
          <w:lang w:eastAsia="el-GR"/>
        </w:rPr>
        <w:t xml:space="preserve"> Αλέξης</w:t>
      </w:r>
    </w:p>
    <w:p w14:paraId="6DA3842D"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lastRenderedPageBreak/>
        <w:t>Αβραμάκης</w:t>
      </w:r>
      <w:proofErr w:type="spellEnd"/>
      <w:r w:rsidRPr="00E5233A">
        <w:rPr>
          <w:rFonts w:ascii="Arial" w:eastAsia="Times New Roman" w:hAnsi="Arial" w:cs="Arial"/>
          <w:b/>
          <w:sz w:val="24"/>
          <w:szCs w:val="24"/>
          <w:lang w:eastAsia="el-GR"/>
        </w:rPr>
        <w:t xml:space="preserve"> Ελευθέριος (Λευτέρης)</w:t>
      </w:r>
    </w:p>
    <w:p w14:paraId="3512B626" w14:textId="77777777" w:rsidR="00EB46A9" w:rsidRPr="00E5233A" w:rsidRDefault="00EB46A9"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Αλεξιάδης Τρύφωνας</w:t>
      </w:r>
    </w:p>
    <w:p w14:paraId="29E296C3" w14:textId="77777777" w:rsidR="00831957" w:rsidRPr="00E5233A" w:rsidRDefault="00831957" w:rsidP="00831957">
      <w:pPr>
        <w:spacing w:before="120" w:after="0" w:line="320" w:lineRule="exact"/>
        <w:ind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Αθανασίου Αθανάσιος (Νάσος)</w:t>
      </w:r>
    </w:p>
    <w:p w14:paraId="74BE9133" w14:textId="77777777" w:rsidR="00EB46A9" w:rsidRPr="00E5233A" w:rsidRDefault="00EB46A9" w:rsidP="00EB46A9">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Αμανατίδης Ιωάννης (Γιάννης)</w:t>
      </w:r>
    </w:p>
    <w:p w14:paraId="4DD553FA"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Αναγνωστοπούλου Αθανασία (Σία)</w:t>
      </w:r>
    </w:p>
    <w:p w14:paraId="0C0380CE"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Αυγέρη Θεοδώρα (Δώρα)</w:t>
      </w:r>
    </w:p>
    <w:p w14:paraId="7D711049" w14:textId="77777777" w:rsidR="00D61809" w:rsidRPr="00E5233A" w:rsidRDefault="00D61809"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Αυλωνίτης</w:t>
      </w:r>
      <w:proofErr w:type="spellEnd"/>
      <w:r w:rsidRPr="00E5233A">
        <w:rPr>
          <w:rFonts w:ascii="Arial" w:eastAsia="Times New Roman" w:hAnsi="Arial" w:cs="Arial"/>
          <w:b/>
          <w:sz w:val="24"/>
          <w:szCs w:val="24"/>
          <w:lang w:eastAsia="el-GR"/>
        </w:rPr>
        <w:t xml:space="preserve"> Αλέξανδρος-Χρήστος</w:t>
      </w:r>
    </w:p>
    <w:p w14:paraId="758ABC39"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 xml:space="preserve">Βαγενά – </w:t>
      </w:r>
      <w:proofErr w:type="spellStart"/>
      <w:r w:rsidRPr="00E5233A">
        <w:rPr>
          <w:rFonts w:ascii="Arial" w:eastAsia="Times New Roman" w:hAnsi="Arial" w:cs="Arial"/>
          <w:b/>
          <w:sz w:val="24"/>
          <w:szCs w:val="24"/>
          <w:lang w:eastAsia="el-GR"/>
        </w:rPr>
        <w:t>Κηλαηδόνη</w:t>
      </w:r>
      <w:proofErr w:type="spellEnd"/>
      <w:r w:rsidRPr="00E5233A">
        <w:rPr>
          <w:rFonts w:ascii="Arial" w:eastAsia="Times New Roman" w:hAnsi="Arial" w:cs="Arial"/>
          <w:b/>
          <w:sz w:val="24"/>
          <w:szCs w:val="24"/>
          <w:lang w:eastAsia="el-GR"/>
        </w:rPr>
        <w:t xml:space="preserve"> Άννα</w:t>
      </w:r>
    </w:p>
    <w:p w14:paraId="6663D2B6"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Βαρδάκης</w:t>
      </w:r>
      <w:proofErr w:type="spellEnd"/>
      <w:r w:rsidRPr="00E5233A">
        <w:rPr>
          <w:rFonts w:ascii="Arial" w:eastAsia="Times New Roman" w:hAnsi="Arial" w:cs="Arial"/>
          <w:b/>
          <w:sz w:val="24"/>
          <w:szCs w:val="24"/>
          <w:lang w:eastAsia="el-GR"/>
        </w:rPr>
        <w:t xml:space="preserve"> Σωκράτης</w:t>
      </w:r>
    </w:p>
    <w:p w14:paraId="1E9781A3"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Βέττα</w:t>
      </w:r>
      <w:proofErr w:type="spellEnd"/>
      <w:r w:rsidRPr="00E5233A">
        <w:rPr>
          <w:rFonts w:ascii="Arial" w:eastAsia="Times New Roman" w:hAnsi="Arial" w:cs="Arial"/>
          <w:b/>
          <w:sz w:val="24"/>
          <w:szCs w:val="24"/>
          <w:lang w:eastAsia="el-GR"/>
        </w:rPr>
        <w:t xml:space="preserve"> Καλλιόπη</w:t>
      </w:r>
    </w:p>
    <w:p w14:paraId="355504CF" w14:textId="77777777" w:rsidR="00C6659C" w:rsidRPr="00E5233A" w:rsidRDefault="00C6659C"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Βίτσας Δημήτριος</w:t>
      </w:r>
    </w:p>
    <w:p w14:paraId="19A654B0" w14:textId="77777777" w:rsidR="00D61809" w:rsidRPr="00E5233A" w:rsidRDefault="00D61809"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Γιαννούλης Χρήστος</w:t>
      </w:r>
    </w:p>
    <w:p w14:paraId="1D0BB576" w14:textId="77777777" w:rsidR="00C6659C" w:rsidRPr="00E5233A" w:rsidRDefault="00C6659C"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Γκαρά</w:t>
      </w:r>
      <w:proofErr w:type="spellEnd"/>
      <w:r w:rsidRPr="00E5233A">
        <w:rPr>
          <w:rFonts w:ascii="Arial" w:eastAsia="Times New Roman" w:hAnsi="Arial" w:cs="Arial"/>
          <w:b/>
          <w:sz w:val="24"/>
          <w:szCs w:val="24"/>
          <w:lang w:eastAsia="el-GR"/>
        </w:rPr>
        <w:t xml:space="preserve"> Αναστασία (Νατάσα)</w:t>
      </w:r>
    </w:p>
    <w:p w14:paraId="653D3B51"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Γκιόλας</w:t>
      </w:r>
      <w:proofErr w:type="spellEnd"/>
      <w:r w:rsidRPr="00E5233A">
        <w:rPr>
          <w:rFonts w:ascii="Arial" w:eastAsia="Times New Roman" w:hAnsi="Arial" w:cs="Arial"/>
          <w:b/>
          <w:sz w:val="24"/>
          <w:szCs w:val="24"/>
          <w:lang w:eastAsia="el-GR"/>
        </w:rPr>
        <w:t xml:space="preserve"> Ιωάννης</w:t>
      </w:r>
    </w:p>
    <w:p w14:paraId="79198F41" w14:textId="77777777" w:rsidR="00C6659C" w:rsidRPr="00E5233A" w:rsidRDefault="00C6659C"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Δρίτσας</w:t>
      </w:r>
      <w:proofErr w:type="spellEnd"/>
      <w:r w:rsidRPr="00E5233A">
        <w:rPr>
          <w:rFonts w:ascii="Arial" w:eastAsia="Times New Roman" w:hAnsi="Arial" w:cs="Arial"/>
          <w:b/>
          <w:sz w:val="24"/>
          <w:szCs w:val="24"/>
          <w:lang w:eastAsia="el-GR"/>
        </w:rPr>
        <w:t xml:space="preserve"> Θεόδωρος </w:t>
      </w:r>
    </w:p>
    <w:p w14:paraId="6499A1FA"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Ελευθεριάδου Σουλτάνα (Τάνια)</w:t>
      </w:r>
    </w:p>
    <w:p w14:paraId="74E7ED47"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Ζεϊμπέκ</w:t>
      </w:r>
      <w:proofErr w:type="spellEnd"/>
      <w:r w:rsidRPr="00E5233A">
        <w:rPr>
          <w:rFonts w:ascii="Arial" w:eastAsia="Times New Roman" w:hAnsi="Arial" w:cs="Arial"/>
          <w:b/>
          <w:sz w:val="24"/>
          <w:szCs w:val="24"/>
          <w:lang w:eastAsia="el-GR"/>
        </w:rPr>
        <w:t xml:space="preserve"> Χουσεΐν</w:t>
      </w:r>
    </w:p>
    <w:p w14:paraId="0086A77F"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Ηγουμενίδης</w:t>
      </w:r>
      <w:proofErr w:type="spellEnd"/>
      <w:r w:rsidRPr="00E5233A">
        <w:rPr>
          <w:rFonts w:ascii="Arial" w:eastAsia="Times New Roman" w:hAnsi="Arial" w:cs="Arial"/>
          <w:b/>
          <w:sz w:val="24"/>
          <w:szCs w:val="24"/>
          <w:lang w:eastAsia="el-GR"/>
        </w:rPr>
        <w:t xml:space="preserve"> Νικόλαος</w:t>
      </w:r>
    </w:p>
    <w:p w14:paraId="48D4596D"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Θραψανιώτης</w:t>
      </w:r>
      <w:proofErr w:type="spellEnd"/>
      <w:r w:rsidRPr="00E5233A">
        <w:rPr>
          <w:rFonts w:ascii="Arial" w:eastAsia="Times New Roman" w:hAnsi="Arial" w:cs="Arial"/>
          <w:b/>
          <w:sz w:val="24"/>
          <w:szCs w:val="24"/>
          <w:lang w:eastAsia="el-GR"/>
        </w:rPr>
        <w:t xml:space="preserve"> Εμμανουήλ</w:t>
      </w:r>
    </w:p>
    <w:p w14:paraId="15777D79"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Κασιμάτη Ειρήνη (</w:t>
      </w:r>
      <w:proofErr w:type="spellStart"/>
      <w:r w:rsidRPr="00E5233A">
        <w:rPr>
          <w:rFonts w:ascii="Arial" w:eastAsia="Times New Roman" w:hAnsi="Arial" w:cs="Arial"/>
          <w:b/>
          <w:sz w:val="24"/>
          <w:szCs w:val="24"/>
          <w:lang w:eastAsia="el-GR"/>
        </w:rPr>
        <w:t>Νίνα</w:t>
      </w:r>
      <w:proofErr w:type="spellEnd"/>
      <w:r w:rsidRPr="00E5233A">
        <w:rPr>
          <w:rFonts w:ascii="Arial" w:eastAsia="Times New Roman" w:hAnsi="Arial" w:cs="Arial"/>
          <w:b/>
          <w:sz w:val="24"/>
          <w:szCs w:val="24"/>
          <w:lang w:eastAsia="el-GR"/>
        </w:rPr>
        <w:t>)</w:t>
      </w:r>
    </w:p>
    <w:p w14:paraId="241545DA"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Κάτσης</w:t>
      </w:r>
      <w:proofErr w:type="spellEnd"/>
      <w:r w:rsidRPr="00E5233A">
        <w:rPr>
          <w:rFonts w:ascii="Arial" w:eastAsia="Times New Roman" w:hAnsi="Arial" w:cs="Arial"/>
          <w:b/>
          <w:sz w:val="24"/>
          <w:szCs w:val="24"/>
          <w:lang w:eastAsia="el-GR"/>
        </w:rPr>
        <w:t xml:space="preserve"> Μάριος</w:t>
      </w:r>
    </w:p>
    <w:p w14:paraId="5F258D31"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Καφαντάρη Χαρούλα (Χαρά)</w:t>
      </w:r>
    </w:p>
    <w:p w14:paraId="3EA67834"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Κόκκαλης Βασίλειος</w:t>
      </w:r>
    </w:p>
    <w:p w14:paraId="135E2FD8"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Λάππας</w:t>
      </w:r>
      <w:proofErr w:type="spellEnd"/>
      <w:r w:rsidRPr="00E5233A">
        <w:rPr>
          <w:rFonts w:ascii="Arial" w:eastAsia="Times New Roman" w:hAnsi="Arial" w:cs="Arial"/>
          <w:b/>
          <w:sz w:val="24"/>
          <w:szCs w:val="24"/>
          <w:lang w:eastAsia="el-GR"/>
        </w:rPr>
        <w:t xml:space="preserve"> Σπυρίδων</w:t>
      </w:r>
    </w:p>
    <w:p w14:paraId="1F5E39DA"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Μάλαμα Κυριακή</w:t>
      </w:r>
    </w:p>
    <w:p w14:paraId="7CDE2580"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Μαμουλάκης</w:t>
      </w:r>
      <w:proofErr w:type="spellEnd"/>
      <w:r w:rsidRPr="00E5233A">
        <w:rPr>
          <w:rFonts w:ascii="Arial" w:eastAsia="Times New Roman" w:hAnsi="Arial" w:cs="Arial"/>
          <w:b/>
          <w:sz w:val="24"/>
          <w:szCs w:val="24"/>
          <w:lang w:eastAsia="el-GR"/>
        </w:rPr>
        <w:t xml:space="preserve"> Χαράλαμπος </w:t>
      </w:r>
    </w:p>
    <w:p w14:paraId="7151A060"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Μάρκου Κωνσταντίνος</w:t>
      </w:r>
    </w:p>
    <w:p w14:paraId="63826CE6"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Μεϊκόπουλος</w:t>
      </w:r>
      <w:proofErr w:type="spellEnd"/>
      <w:r w:rsidRPr="00E5233A">
        <w:rPr>
          <w:rFonts w:ascii="Arial" w:eastAsia="Times New Roman" w:hAnsi="Arial" w:cs="Arial"/>
          <w:b/>
          <w:sz w:val="24"/>
          <w:szCs w:val="24"/>
          <w:lang w:eastAsia="el-GR"/>
        </w:rPr>
        <w:t xml:space="preserve"> Αλέξανδρος</w:t>
      </w:r>
    </w:p>
    <w:p w14:paraId="1D988E4C"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Μιχαηλίδης Ανδρέας</w:t>
      </w:r>
    </w:p>
    <w:p w14:paraId="0097ABD1"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Μπαλάφας</w:t>
      </w:r>
      <w:proofErr w:type="spellEnd"/>
      <w:r w:rsidRPr="00E5233A">
        <w:rPr>
          <w:rFonts w:ascii="Arial" w:eastAsia="Times New Roman" w:hAnsi="Arial" w:cs="Arial"/>
          <w:b/>
          <w:sz w:val="24"/>
          <w:szCs w:val="24"/>
          <w:lang w:eastAsia="el-GR"/>
        </w:rPr>
        <w:t xml:space="preserve"> Ιωάννης</w:t>
      </w:r>
    </w:p>
    <w:p w14:paraId="55A718DD"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Μπάρκας Κωνσταντίνος</w:t>
      </w:r>
    </w:p>
    <w:p w14:paraId="0671A903"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Μπουρνούς</w:t>
      </w:r>
      <w:proofErr w:type="spellEnd"/>
      <w:r w:rsidRPr="00E5233A">
        <w:rPr>
          <w:rFonts w:ascii="Arial" w:eastAsia="Times New Roman" w:hAnsi="Arial" w:cs="Arial"/>
          <w:b/>
          <w:sz w:val="24"/>
          <w:szCs w:val="24"/>
          <w:lang w:eastAsia="el-GR"/>
        </w:rPr>
        <w:t xml:space="preserve"> Ιωάννης</w:t>
      </w:r>
    </w:p>
    <w:p w14:paraId="516D850C"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Μωραΐτης Αθανάσιος (Θάνος)</w:t>
      </w:r>
    </w:p>
    <w:p w14:paraId="7195F699"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Νοτοπούλου</w:t>
      </w:r>
      <w:proofErr w:type="spellEnd"/>
      <w:r w:rsidRPr="00E5233A">
        <w:rPr>
          <w:rFonts w:ascii="Arial" w:eastAsia="Times New Roman" w:hAnsi="Arial" w:cs="Arial"/>
          <w:b/>
          <w:sz w:val="24"/>
          <w:szCs w:val="24"/>
          <w:lang w:eastAsia="el-GR"/>
        </w:rPr>
        <w:t xml:space="preserve"> Αικατερίνη (Κατερίνα)</w:t>
      </w:r>
    </w:p>
    <w:p w14:paraId="2122323C" w14:textId="77777777" w:rsidR="00D61809" w:rsidRPr="00E5233A" w:rsidRDefault="00D61809"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lastRenderedPageBreak/>
        <w:t>Ξανθόπουλος Θεόφιλος</w:t>
      </w:r>
    </w:p>
    <w:p w14:paraId="37EDFBF1"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Παπαδόπουλος Αθανάσιος (Σάκης)</w:t>
      </w:r>
    </w:p>
    <w:p w14:paraId="3FE725B7"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 xml:space="preserve"> Παπαηλιού Γεώργιος</w:t>
      </w:r>
    </w:p>
    <w:p w14:paraId="219EBD2B"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 xml:space="preserve">Πέρκα </w:t>
      </w:r>
      <w:proofErr w:type="spellStart"/>
      <w:r w:rsidRPr="00E5233A">
        <w:rPr>
          <w:rFonts w:ascii="Arial" w:eastAsia="Times New Roman" w:hAnsi="Arial" w:cs="Arial"/>
          <w:b/>
          <w:sz w:val="24"/>
          <w:szCs w:val="24"/>
          <w:lang w:eastAsia="el-GR"/>
        </w:rPr>
        <w:t>Θεοπίστη</w:t>
      </w:r>
      <w:proofErr w:type="spellEnd"/>
      <w:r w:rsidRPr="00E5233A">
        <w:rPr>
          <w:rFonts w:ascii="Arial" w:eastAsia="Times New Roman" w:hAnsi="Arial" w:cs="Arial"/>
          <w:b/>
          <w:sz w:val="24"/>
          <w:szCs w:val="24"/>
          <w:lang w:eastAsia="el-GR"/>
        </w:rPr>
        <w:t xml:space="preserve"> (</w:t>
      </w:r>
      <w:proofErr w:type="spellStart"/>
      <w:r w:rsidRPr="00E5233A">
        <w:rPr>
          <w:rFonts w:ascii="Arial" w:eastAsia="Times New Roman" w:hAnsi="Arial" w:cs="Arial"/>
          <w:b/>
          <w:sz w:val="24"/>
          <w:szCs w:val="24"/>
          <w:lang w:eastAsia="el-GR"/>
        </w:rPr>
        <w:t>Πέττυ</w:t>
      </w:r>
      <w:proofErr w:type="spellEnd"/>
      <w:r w:rsidRPr="00E5233A">
        <w:rPr>
          <w:rFonts w:ascii="Arial" w:eastAsia="Times New Roman" w:hAnsi="Arial" w:cs="Arial"/>
          <w:b/>
          <w:sz w:val="24"/>
          <w:szCs w:val="24"/>
          <w:lang w:eastAsia="el-GR"/>
        </w:rPr>
        <w:t>)</w:t>
      </w:r>
    </w:p>
    <w:p w14:paraId="61CBCC5F"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 xml:space="preserve">Πούλου </w:t>
      </w:r>
      <w:proofErr w:type="spellStart"/>
      <w:r w:rsidRPr="00E5233A">
        <w:rPr>
          <w:rFonts w:ascii="Arial" w:eastAsia="Times New Roman" w:hAnsi="Arial" w:cs="Arial"/>
          <w:b/>
          <w:sz w:val="24"/>
          <w:szCs w:val="24"/>
          <w:lang w:eastAsia="el-GR"/>
        </w:rPr>
        <w:t>Παναγιού</w:t>
      </w:r>
      <w:proofErr w:type="spellEnd"/>
      <w:r w:rsidRPr="00E5233A">
        <w:rPr>
          <w:rFonts w:ascii="Arial" w:eastAsia="Times New Roman" w:hAnsi="Arial" w:cs="Arial"/>
          <w:b/>
          <w:sz w:val="24"/>
          <w:szCs w:val="24"/>
          <w:lang w:eastAsia="el-GR"/>
        </w:rPr>
        <w:t xml:space="preserve"> (Γιώτα)</w:t>
      </w:r>
    </w:p>
    <w:p w14:paraId="626C49BA"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Ραγκούσης</w:t>
      </w:r>
      <w:proofErr w:type="spellEnd"/>
      <w:r w:rsidRPr="00E5233A">
        <w:rPr>
          <w:rFonts w:ascii="Arial" w:eastAsia="Times New Roman" w:hAnsi="Arial" w:cs="Arial"/>
          <w:b/>
          <w:sz w:val="24"/>
          <w:szCs w:val="24"/>
          <w:lang w:eastAsia="el-GR"/>
        </w:rPr>
        <w:t xml:space="preserve"> Ιωάννης</w:t>
      </w:r>
    </w:p>
    <w:p w14:paraId="6F555004" w14:textId="77777777" w:rsidR="00D61809" w:rsidRPr="00E5233A" w:rsidRDefault="00D61809"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Σαντορινιός Νεκτάριος</w:t>
      </w:r>
    </w:p>
    <w:p w14:paraId="36EB956D"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Σαρακιώτης</w:t>
      </w:r>
      <w:proofErr w:type="spellEnd"/>
      <w:r w:rsidRPr="00E5233A">
        <w:rPr>
          <w:rFonts w:ascii="Arial" w:eastAsia="Times New Roman" w:hAnsi="Arial" w:cs="Arial"/>
          <w:b/>
          <w:sz w:val="24"/>
          <w:szCs w:val="24"/>
          <w:lang w:eastAsia="el-GR"/>
        </w:rPr>
        <w:t xml:space="preserve"> Ιωάννης</w:t>
      </w:r>
    </w:p>
    <w:p w14:paraId="06D046B3"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Σκουρλέτης Παναγιώτης (Πάνος)</w:t>
      </w:r>
    </w:p>
    <w:p w14:paraId="7F34FB2B" w14:textId="77777777" w:rsidR="00C6659C" w:rsidRPr="00E5233A" w:rsidRDefault="00C6659C"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Σκούφα</w:t>
      </w:r>
      <w:proofErr w:type="spellEnd"/>
      <w:r w:rsidRPr="00E5233A">
        <w:rPr>
          <w:rFonts w:ascii="Arial" w:eastAsia="Times New Roman" w:hAnsi="Arial" w:cs="Arial"/>
          <w:b/>
          <w:sz w:val="24"/>
          <w:szCs w:val="24"/>
          <w:lang w:eastAsia="el-GR"/>
        </w:rPr>
        <w:t xml:space="preserve"> Ελισσάβετ (</w:t>
      </w:r>
      <w:proofErr w:type="spellStart"/>
      <w:r w:rsidRPr="00E5233A">
        <w:rPr>
          <w:rFonts w:ascii="Arial" w:eastAsia="Times New Roman" w:hAnsi="Arial" w:cs="Arial"/>
          <w:b/>
          <w:sz w:val="24"/>
          <w:szCs w:val="24"/>
          <w:lang w:eastAsia="el-GR"/>
        </w:rPr>
        <w:t>Μπέττυ</w:t>
      </w:r>
      <w:proofErr w:type="spellEnd"/>
      <w:r w:rsidRPr="00E5233A">
        <w:rPr>
          <w:rFonts w:ascii="Arial" w:eastAsia="Times New Roman" w:hAnsi="Arial" w:cs="Arial"/>
          <w:b/>
          <w:sz w:val="24"/>
          <w:szCs w:val="24"/>
          <w:lang w:eastAsia="el-GR"/>
        </w:rPr>
        <w:t>)</w:t>
      </w:r>
    </w:p>
    <w:p w14:paraId="2E949F07"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Συρμαλένιος</w:t>
      </w:r>
      <w:proofErr w:type="spellEnd"/>
      <w:r w:rsidRPr="00E5233A">
        <w:rPr>
          <w:rFonts w:ascii="Arial" w:eastAsia="Times New Roman" w:hAnsi="Arial" w:cs="Arial"/>
          <w:b/>
          <w:sz w:val="24"/>
          <w:szCs w:val="24"/>
          <w:lang w:eastAsia="el-GR"/>
        </w:rPr>
        <w:t> Νικόλαος</w:t>
      </w:r>
    </w:p>
    <w:p w14:paraId="16A59381" w14:textId="77777777" w:rsidR="00D61809" w:rsidRPr="00E5233A" w:rsidRDefault="00D61809"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Τελιγιορίδου</w:t>
      </w:r>
      <w:proofErr w:type="spellEnd"/>
      <w:r w:rsidRPr="00E5233A">
        <w:rPr>
          <w:rFonts w:ascii="Arial" w:eastAsia="Times New Roman" w:hAnsi="Arial" w:cs="Arial"/>
          <w:b/>
          <w:sz w:val="24"/>
          <w:szCs w:val="24"/>
          <w:lang w:eastAsia="el-GR"/>
        </w:rPr>
        <w:t xml:space="preserve"> Ολυμπία</w:t>
      </w:r>
    </w:p>
    <w:p w14:paraId="69188C09"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Τζάκρη</w:t>
      </w:r>
      <w:proofErr w:type="spellEnd"/>
      <w:r w:rsidRPr="00E5233A">
        <w:rPr>
          <w:rFonts w:ascii="Arial" w:eastAsia="Times New Roman" w:hAnsi="Arial" w:cs="Arial"/>
          <w:b/>
          <w:sz w:val="24"/>
          <w:szCs w:val="24"/>
          <w:lang w:eastAsia="el-GR"/>
        </w:rPr>
        <w:t xml:space="preserve"> Θεοδώρα</w:t>
      </w:r>
    </w:p>
    <w:p w14:paraId="6DC11CBE"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Τζούφη</w:t>
      </w:r>
      <w:proofErr w:type="spellEnd"/>
      <w:r w:rsidRPr="00E5233A">
        <w:rPr>
          <w:rFonts w:ascii="Arial" w:eastAsia="Times New Roman" w:hAnsi="Arial" w:cs="Arial"/>
          <w:b/>
          <w:sz w:val="24"/>
          <w:szCs w:val="24"/>
          <w:lang w:eastAsia="el-GR"/>
        </w:rPr>
        <w:t xml:space="preserve"> Μερόπη</w:t>
      </w:r>
    </w:p>
    <w:p w14:paraId="24789F4F"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Τριανταφυλλίδης Αλέξανδρος</w:t>
      </w:r>
    </w:p>
    <w:p w14:paraId="42845DF6"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Φάμελλος</w:t>
      </w:r>
      <w:proofErr w:type="spellEnd"/>
      <w:r w:rsidRPr="00E5233A">
        <w:rPr>
          <w:rFonts w:ascii="Arial" w:eastAsia="Times New Roman" w:hAnsi="Arial" w:cs="Arial"/>
          <w:b/>
          <w:sz w:val="24"/>
          <w:szCs w:val="24"/>
          <w:lang w:eastAsia="el-GR"/>
        </w:rPr>
        <w:t xml:space="preserve"> Σωκράτης</w:t>
      </w:r>
    </w:p>
    <w:p w14:paraId="6B156C0C"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Φίλης Νικόλαος</w:t>
      </w:r>
    </w:p>
    <w:p w14:paraId="2FDF05B7" w14:textId="77777777" w:rsidR="00EB46A9" w:rsidRPr="00E5233A" w:rsidRDefault="00EB46A9"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Χαρίτου Δημήτριος (Τάκης)</w:t>
      </w:r>
    </w:p>
    <w:p w14:paraId="19EB12FA"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roofErr w:type="spellStart"/>
      <w:r w:rsidRPr="00E5233A">
        <w:rPr>
          <w:rFonts w:ascii="Arial" w:eastAsia="Times New Roman" w:hAnsi="Arial" w:cs="Arial"/>
          <w:b/>
          <w:sz w:val="24"/>
          <w:szCs w:val="24"/>
          <w:lang w:eastAsia="el-GR"/>
        </w:rPr>
        <w:t>Χατζηγιαννάκης</w:t>
      </w:r>
      <w:proofErr w:type="spellEnd"/>
      <w:r w:rsidRPr="00E5233A">
        <w:rPr>
          <w:rFonts w:ascii="Arial" w:eastAsia="Times New Roman" w:hAnsi="Arial" w:cs="Arial"/>
          <w:b/>
          <w:sz w:val="24"/>
          <w:szCs w:val="24"/>
          <w:lang w:eastAsia="el-GR"/>
        </w:rPr>
        <w:t xml:space="preserve"> Μιλτιάδης (Μίλτος)</w:t>
      </w:r>
    </w:p>
    <w:p w14:paraId="6A43BDF6"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 xml:space="preserve">Χρηστίδου </w:t>
      </w:r>
      <w:proofErr w:type="spellStart"/>
      <w:r w:rsidRPr="00E5233A">
        <w:rPr>
          <w:rFonts w:ascii="Arial" w:eastAsia="Times New Roman" w:hAnsi="Arial" w:cs="Arial"/>
          <w:b/>
          <w:sz w:val="24"/>
          <w:szCs w:val="24"/>
          <w:lang w:eastAsia="el-GR"/>
        </w:rPr>
        <w:t>Ραλλία</w:t>
      </w:r>
      <w:proofErr w:type="spellEnd"/>
    </w:p>
    <w:p w14:paraId="43DB6899"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r w:rsidRPr="00E5233A">
        <w:rPr>
          <w:rFonts w:ascii="Arial" w:eastAsia="Times New Roman" w:hAnsi="Arial" w:cs="Arial"/>
          <w:b/>
          <w:sz w:val="24"/>
          <w:szCs w:val="24"/>
          <w:lang w:eastAsia="el-GR"/>
        </w:rPr>
        <w:t>Ψυχογιός Γεώργιος</w:t>
      </w:r>
    </w:p>
    <w:p w14:paraId="53489471" w14:textId="77777777" w:rsidR="00831957" w:rsidRPr="00E5233A" w:rsidRDefault="00831957" w:rsidP="00831957">
      <w:pPr>
        <w:spacing w:before="120" w:after="0" w:line="320" w:lineRule="exact"/>
        <w:ind w:left="-142" w:right="-335"/>
        <w:jc w:val="center"/>
        <w:rPr>
          <w:rFonts w:ascii="Arial" w:eastAsia="Times New Roman" w:hAnsi="Arial" w:cs="Arial"/>
          <w:b/>
          <w:sz w:val="24"/>
          <w:szCs w:val="24"/>
          <w:lang w:eastAsia="el-GR"/>
        </w:rPr>
      </w:pPr>
    </w:p>
    <w:p w14:paraId="22738B3E" w14:textId="77777777" w:rsidR="00831957" w:rsidRPr="00E5233A" w:rsidRDefault="00831957" w:rsidP="00E54AAB">
      <w:pPr>
        <w:spacing w:before="120" w:after="0" w:line="320" w:lineRule="exact"/>
        <w:ind w:left="-142" w:right="-335"/>
        <w:jc w:val="center"/>
        <w:rPr>
          <w:rFonts w:ascii="Arial" w:eastAsia="Times New Roman" w:hAnsi="Arial" w:cs="Arial"/>
          <w:b/>
          <w:sz w:val="24"/>
          <w:szCs w:val="24"/>
          <w:lang w:eastAsia="el-GR"/>
        </w:rPr>
      </w:pPr>
    </w:p>
    <w:p w14:paraId="45B19B58" w14:textId="77777777" w:rsidR="006F09E9" w:rsidRPr="00832F6B" w:rsidRDefault="006F09E9" w:rsidP="00E54AAB">
      <w:pPr>
        <w:pStyle w:val="NoSpacing"/>
        <w:spacing w:before="120" w:line="300" w:lineRule="exact"/>
        <w:ind w:left="-284" w:right="-335"/>
        <w:jc w:val="right"/>
        <w:rPr>
          <w:rFonts w:ascii="Arial" w:eastAsia="Times New Roman" w:hAnsi="Arial" w:cs="Arial"/>
          <w:b/>
          <w:lang w:eastAsia="el-GR"/>
        </w:rPr>
      </w:pPr>
    </w:p>
    <w:sectPr w:rsidR="006F09E9" w:rsidRPr="00832F6B" w:rsidSect="00E510BF">
      <w:footerReference w:type="default" r:id="rId9"/>
      <w:pgSz w:w="11906" w:h="16838"/>
      <w:pgMar w:top="907" w:right="1797" w:bottom="45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95533B" w14:textId="77777777" w:rsidR="00433595" w:rsidRDefault="00433595" w:rsidP="00F65C41">
      <w:pPr>
        <w:spacing w:after="0" w:line="240" w:lineRule="auto"/>
      </w:pPr>
      <w:r>
        <w:separator/>
      </w:r>
    </w:p>
  </w:endnote>
  <w:endnote w:type="continuationSeparator" w:id="0">
    <w:p w14:paraId="1ED811B5" w14:textId="77777777" w:rsidR="00433595" w:rsidRDefault="00433595" w:rsidP="00F6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FC9FE" w14:textId="77777777" w:rsidR="00737925" w:rsidRDefault="007379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D10DD" w14:textId="77777777" w:rsidR="00433595" w:rsidRDefault="00433595" w:rsidP="00F65C41">
      <w:pPr>
        <w:spacing w:after="0" w:line="240" w:lineRule="auto"/>
      </w:pPr>
      <w:r>
        <w:separator/>
      </w:r>
    </w:p>
  </w:footnote>
  <w:footnote w:type="continuationSeparator" w:id="0">
    <w:p w14:paraId="079AFBBB" w14:textId="77777777" w:rsidR="00433595" w:rsidRDefault="00433595" w:rsidP="00F6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4EDB"/>
    <w:multiLevelType w:val="hybridMultilevel"/>
    <w:tmpl w:val="D44ABF3C"/>
    <w:lvl w:ilvl="0" w:tplc="43903BAE">
      <w:start w:val="3"/>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 w15:restartNumberingAfterBreak="0">
    <w:nsid w:val="0BD7695F"/>
    <w:multiLevelType w:val="hybridMultilevel"/>
    <w:tmpl w:val="4F365DA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2F46059"/>
    <w:multiLevelType w:val="hybridMultilevel"/>
    <w:tmpl w:val="00E0F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50C7D3A"/>
    <w:multiLevelType w:val="hybridMultilevel"/>
    <w:tmpl w:val="CBB2EBB4"/>
    <w:lvl w:ilvl="0" w:tplc="F6BAE4EC">
      <w:start w:val="1"/>
      <w:numFmt w:val="decimal"/>
      <w:lvlText w:val="%1."/>
      <w:lvlJc w:val="left"/>
      <w:pPr>
        <w:ind w:left="136" w:hanging="360"/>
      </w:pPr>
      <w:rPr>
        <w:rFonts w:hint="default"/>
      </w:rPr>
    </w:lvl>
    <w:lvl w:ilvl="1" w:tplc="04080019" w:tentative="1">
      <w:start w:val="1"/>
      <w:numFmt w:val="lowerLetter"/>
      <w:lvlText w:val="%2."/>
      <w:lvlJc w:val="left"/>
      <w:pPr>
        <w:ind w:left="856" w:hanging="360"/>
      </w:pPr>
    </w:lvl>
    <w:lvl w:ilvl="2" w:tplc="0408001B" w:tentative="1">
      <w:start w:val="1"/>
      <w:numFmt w:val="lowerRoman"/>
      <w:lvlText w:val="%3."/>
      <w:lvlJc w:val="right"/>
      <w:pPr>
        <w:ind w:left="1576" w:hanging="180"/>
      </w:pPr>
    </w:lvl>
    <w:lvl w:ilvl="3" w:tplc="0408000F" w:tentative="1">
      <w:start w:val="1"/>
      <w:numFmt w:val="decimal"/>
      <w:lvlText w:val="%4."/>
      <w:lvlJc w:val="left"/>
      <w:pPr>
        <w:ind w:left="2296" w:hanging="360"/>
      </w:pPr>
    </w:lvl>
    <w:lvl w:ilvl="4" w:tplc="04080019" w:tentative="1">
      <w:start w:val="1"/>
      <w:numFmt w:val="lowerLetter"/>
      <w:lvlText w:val="%5."/>
      <w:lvlJc w:val="left"/>
      <w:pPr>
        <w:ind w:left="3016" w:hanging="360"/>
      </w:pPr>
    </w:lvl>
    <w:lvl w:ilvl="5" w:tplc="0408001B" w:tentative="1">
      <w:start w:val="1"/>
      <w:numFmt w:val="lowerRoman"/>
      <w:lvlText w:val="%6."/>
      <w:lvlJc w:val="right"/>
      <w:pPr>
        <w:ind w:left="3736" w:hanging="180"/>
      </w:pPr>
    </w:lvl>
    <w:lvl w:ilvl="6" w:tplc="0408000F" w:tentative="1">
      <w:start w:val="1"/>
      <w:numFmt w:val="decimal"/>
      <w:lvlText w:val="%7."/>
      <w:lvlJc w:val="left"/>
      <w:pPr>
        <w:ind w:left="4456" w:hanging="360"/>
      </w:pPr>
    </w:lvl>
    <w:lvl w:ilvl="7" w:tplc="04080019" w:tentative="1">
      <w:start w:val="1"/>
      <w:numFmt w:val="lowerLetter"/>
      <w:lvlText w:val="%8."/>
      <w:lvlJc w:val="left"/>
      <w:pPr>
        <w:ind w:left="5176" w:hanging="360"/>
      </w:pPr>
    </w:lvl>
    <w:lvl w:ilvl="8" w:tplc="0408001B" w:tentative="1">
      <w:start w:val="1"/>
      <w:numFmt w:val="lowerRoman"/>
      <w:lvlText w:val="%9."/>
      <w:lvlJc w:val="right"/>
      <w:pPr>
        <w:ind w:left="5896" w:hanging="180"/>
      </w:pPr>
    </w:lvl>
  </w:abstractNum>
  <w:abstractNum w:abstractNumId="4" w15:restartNumberingAfterBreak="0">
    <w:nsid w:val="2C877A84"/>
    <w:multiLevelType w:val="hybridMultilevel"/>
    <w:tmpl w:val="806636F4"/>
    <w:lvl w:ilvl="0" w:tplc="A1C0E5B2">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5" w15:restartNumberingAfterBreak="0">
    <w:nsid w:val="2FB73835"/>
    <w:multiLevelType w:val="hybridMultilevel"/>
    <w:tmpl w:val="550C46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40D0B46"/>
    <w:multiLevelType w:val="hybridMultilevel"/>
    <w:tmpl w:val="481856B6"/>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BA56C4F"/>
    <w:multiLevelType w:val="hybridMultilevel"/>
    <w:tmpl w:val="AF5011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42C24395"/>
    <w:multiLevelType w:val="hybridMultilevel"/>
    <w:tmpl w:val="BCDCB7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48C7861"/>
    <w:multiLevelType w:val="hybridMultilevel"/>
    <w:tmpl w:val="3D3A3E1C"/>
    <w:lvl w:ilvl="0" w:tplc="113C699E">
      <w:start w:val="3"/>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0" w15:restartNumberingAfterBreak="0">
    <w:nsid w:val="4829110B"/>
    <w:multiLevelType w:val="hybridMultilevel"/>
    <w:tmpl w:val="703E7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4B60753C"/>
    <w:multiLevelType w:val="hybridMultilevel"/>
    <w:tmpl w:val="9C1A3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4D61560A"/>
    <w:multiLevelType w:val="hybridMultilevel"/>
    <w:tmpl w:val="155CCB28"/>
    <w:lvl w:ilvl="0" w:tplc="DA265E5A">
      <w:start w:val="1"/>
      <w:numFmt w:val="decimal"/>
      <w:lvlText w:val="%1."/>
      <w:lvlJc w:val="left"/>
      <w:pPr>
        <w:ind w:left="792" w:hanging="360"/>
      </w:pPr>
      <w:rPr>
        <w:rFonts w:hint="default"/>
      </w:rPr>
    </w:lvl>
    <w:lvl w:ilvl="1" w:tplc="04080019" w:tentative="1">
      <w:start w:val="1"/>
      <w:numFmt w:val="lowerLetter"/>
      <w:lvlText w:val="%2."/>
      <w:lvlJc w:val="left"/>
      <w:pPr>
        <w:ind w:left="1512" w:hanging="360"/>
      </w:pPr>
    </w:lvl>
    <w:lvl w:ilvl="2" w:tplc="0408001B" w:tentative="1">
      <w:start w:val="1"/>
      <w:numFmt w:val="lowerRoman"/>
      <w:lvlText w:val="%3."/>
      <w:lvlJc w:val="right"/>
      <w:pPr>
        <w:ind w:left="2232" w:hanging="180"/>
      </w:pPr>
    </w:lvl>
    <w:lvl w:ilvl="3" w:tplc="0408000F" w:tentative="1">
      <w:start w:val="1"/>
      <w:numFmt w:val="decimal"/>
      <w:lvlText w:val="%4."/>
      <w:lvlJc w:val="left"/>
      <w:pPr>
        <w:ind w:left="2952" w:hanging="360"/>
      </w:pPr>
    </w:lvl>
    <w:lvl w:ilvl="4" w:tplc="04080019" w:tentative="1">
      <w:start w:val="1"/>
      <w:numFmt w:val="lowerLetter"/>
      <w:lvlText w:val="%5."/>
      <w:lvlJc w:val="left"/>
      <w:pPr>
        <w:ind w:left="3672" w:hanging="360"/>
      </w:pPr>
    </w:lvl>
    <w:lvl w:ilvl="5" w:tplc="0408001B" w:tentative="1">
      <w:start w:val="1"/>
      <w:numFmt w:val="lowerRoman"/>
      <w:lvlText w:val="%6."/>
      <w:lvlJc w:val="right"/>
      <w:pPr>
        <w:ind w:left="4392" w:hanging="180"/>
      </w:pPr>
    </w:lvl>
    <w:lvl w:ilvl="6" w:tplc="0408000F" w:tentative="1">
      <w:start w:val="1"/>
      <w:numFmt w:val="decimal"/>
      <w:lvlText w:val="%7."/>
      <w:lvlJc w:val="left"/>
      <w:pPr>
        <w:ind w:left="5112" w:hanging="360"/>
      </w:pPr>
    </w:lvl>
    <w:lvl w:ilvl="7" w:tplc="04080019" w:tentative="1">
      <w:start w:val="1"/>
      <w:numFmt w:val="lowerLetter"/>
      <w:lvlText w:val="%8."/>
      <w:lvlJc w:val="left"/>
      <w:pPr>
        <w:ind w:left="5832" w:hanging="360"/>
      </w:pPr>
    </w:lvl>
    <w:lvl w:ilvl="8" w:tplc="0408001B" w:tentative="1">
      <w:start w:val="1"/>
      <w:numFmt w:val="lowerRoman"/>
      <w:lvlText w:val="%9."/>
      <w:lvlJc w:val="right"/>
      <w:pPr>
        <w:ind w:left="6552" w:hanging="180"/>
      </w:pPr>
    </w:lvl>
  </w:abstractNum>
  <w:abstractNum w:abstractNumId="13" w15:restartNumberingAfterBreak="0">
    <w:nsid w:val="53426087"/>
    <w:multiLevelType w:val="hybridMultilevel"/>
    <w:tmpl w:val="AED6D9D2"/>
    <w:lvl w:ilvl="0" w:tplc="8E3E6F50">
      <w:start w:val="1"/>
      <w:numFmt w:val="decimal"/>
      <w:lvlText w:val="%1."/>
      <w:lvlJc w:val="left"/>
      <w:pPr>
        <w:ind w:left="218" w:hanging="36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4" w15:restartNumberingAfterBreak="0">
    <w:nsid w:val="55876BD3"/>
    <w:multiLevelType w:val="hybridMultilevel"/>
    <w:tmpl w:val="A8B481C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5D5C6A9A"/>
    <w:multiLevelType w:val="hybridMultilevel"/>
    <w:tmpl w:val="E56024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5D8B585C"/>
    <w:multiLevelType w:val="hybridMultilevel"/>
    <w:tmpl w:val="D6AACAE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E2B53E9"/>
    <w:multiLevelType w:val="hybridMultilevel"/>
    <w:tmpl w:val="AE407CE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15:restartNumberingAfterBreak="0">
    <w:nsid w:val="5FE467B7"/>
    <w:multiLevelType w:val="hybridMultilevel"/>
    <w:tmpl w:val="584000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67D65852"/>
    <w:multiLevelType w:val="hybridMultilevel"/>
    <w:tmpl w:val="5CF23D68"/>
    <w:lvl w:ilvl="0" w:tplc="19726E74">
      <w:start w:val="1"/>
      <w:numFmt w:val="decimal"/>
      <w:lvlText w:val="%1."/>
      <w:lvlJc w:val="left"/>
      <w:pPr>
        <w:ind w:left="432" w:hanging="360"/>
      </w:pPr>
      <w:rPr>
        <w:rFonts w:hint="default"/>
        <w:b/>
      </w:rPr>
    </w:lvl>
    <w:lvl w:ilvl="1" w:tplc="04080019">
      <w:start w:val="1"/>
      <w:numFmt w:val="lowerLetter"/>
      <w:lvlText w:val="%2."/>
      <w:lvlJc w:val="left"/>
      <w:pPr>
        <w:ind w:left="1152" w:hanging="360"/>
      </w:pPr>
    </w:lvl>
    <w:lvl w:ilvl="2" w:tplc="0408001B">
      <w:start w:val="1"/>
      <w:numFmt w:val="lowerRoman"/>
      <w:lvlText w:val="%3."/>
      <w:lvlJc w:val="right"/>
      <w:pPr>
        <w:ind w:left="1872" w:hanging="180"/>
      </w:pPr>
    </w:lvl>
    <w:lvl w:ilvl="3" w:tplc="0408000F">
      <w:start w:val="1"/>
      <w:numFmt w:val="decimal"/>
      <w:lvlText w:val="%4."/>
      <w:lvlJc w:val="left"/>
      <w:pPr>
        <w:ind w:left="2592" w:hanging="360"/>
      </w:pPr>
    </w:lvl>
    <w:lvl w:ilvl="4" w:tplc="04080019">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0" w15:restartNumberingAfterBreak="0">
    <w:nsid w:val="6B55646D"/>
    <w:multiLevelType w:val="hybridMultilevel"/>
    <w:tmpl w:val="E01E61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70D56C4F"/>
    <w:multiLevelType w:val="hybridMultilevel"/>
    <w:tmpl w:val="2168DD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72057823"/>
    <w:multiLevelType w:val="hybridMultilevel"/>
    <w:tmpl w:val="A2FC12C4"/>
    <w:lvl w:ilvl="0" w:tplc="60AE73AA">
      <w:start w:val="1"/>
      <w:numFmt w:val="decimal"/>
      <w:lvlText w:val="%1."/>
      <w:lvlJc w:val="left"/>
      <w:pPr>
        <w:ind w:left="432" w:hanging="360"/>
      </w:pPr>
      <w:rPr>
        <w:rFonts w:hint="default"/>
      </w:rPr>
    </w:lvl>
    <w:lvl w:ilvl="1" w:tplc="04080019" w:tentative="1">
      <w:start w:val="1"/>
      <w:numFmt w:val="lowerLetter"/>
      <w:lvlText w:val="%2."/>
      <w:lvlJc w:val="left"/>
      <w:pPr>
        <w:ind w:left="1152" w:hanging="360"/>
      </w:pPr>
    </w:lvl>
    <w:lvl w:ilvl="2" w:tplc="0408001B" w:tentative="1">
      <w:start w:val="1"/>
      <w:numFmt w:val="lowerRoman"/>
      <w:lvlText w:val="%3."/>
      <w:lvlJc w:val="right"/>
      <w:pPr>
        <w:ind w:left="1872" w:hanging="180"/>
      </w:pPr>
    </w:lvl>
    <w:lvl w:ilvl="3" w:tplc="0408000F" w:tentative="1">
      <w:start w:val="1"/>
      <w:numFmt w:val="decimal"/>
      <w:lvlText w:val="%4."/>
      <w:lvlJc w:val="left"/>
      <w:pPr>
        <w:ind w:left="2592" w:hanging="360"/>
      </w:pPr>
    </w:lvl>
    <w:lvl w:ilvl="4" w:tplc="04080019" w:tentative="1">
      <w:start w:val="1"/>
      <w:numFmt w:val="lowerLetter"/>
      <w:lvlText w:val="%5."/>
      <w:lvlJc w:val="left"/>
      <w:pPr>
        <w:ind w:left="3312" w:hanging="360"/>
      </w:pPr>
    </w:lvl>
    <w:lvl w:ilvl="5" w:tplc="0408001B" w:tentative="1">
      <w:start w:val="1"/>
      <w:numFmt w:val="lowerRoman"/>
      <w:lvlText w:val="%6."/>
      <w:lvlJc w:val="right"/>
      <w:pPr>
        <w:ind w:left="4032" w:hanging="180"/>
      </w:pPr>
    </w:lvl>
    <w:lvl w:ilvl="6" w:tplc="0408000F" w:tentative="1">
      <w:start w:val="1"/>
      <w:numFmt w:val="decimal"/>
      <w:lvlText w:val="%7."/>
      <w:lvlJc w:val="left"/>
      <w:pPr>
        <w:ind w:left="4752" w:hanging="360"/>
      </w:pPr>
    </w:lvl>
    <w:lvl w:ilvl="7" w:tplc="04080019" w:tentative="1">
      <w:start w:val="1"/>
      <w:numFmt w:val="lowerLetter"/>
      <w:lvlText w:val="%8."/>
      <w:lvlJc w:val="left"/>
      <w:pPr>
        <w:ind w:left="5472" w:hanging="360"/>
      </w:pPr>
    </w:lvl>
    <w:lvl w:ilvl="8" w:tplc="0408001B" w:tentative="1">
      <w:start w:val="1"/>
      <w:numFmt w:val="lowerRoman"/>
      <w:lvlText w:val="%9."/>
      <w:lvlJc w:val="right"/>
      <w:pPr>
        <w:ind w:left="6192" w:hanging="180"/>
      </w:pPr>
    </w:lvl>
  </w:abstractNum>
  <w:abstractNum w:abstractNumId="23" w15:restartNumberingAfterBreak="0">
    <w:nsid w:val="7640441E"/>
    <w:multiLevelType w:val="hybridMultilevel"/>
    <w:tmpl w:val="8488FD8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79F6005"/>
    <w:multiLevelType w:val="hybridMultilevel"/>
    <w:tmpl w:val="E19224A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15:restartNumberingAfterBreak="0">
    <w:nsid w:val="7A2F289E"/>
    <w:multiLevelType w:val="hybridMultilevel"/>
    <w:tmpl w:val="DCC4E4C2"/>
    <w:lvl w:ilvl="0" w:tplc="0408000F">
      <w:start w:val="3"/>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7D6F5ADC"/>
    <w:multiLevelType w:val="hybridMultilevel"/>
    <w:tmpl w:val="D3B2D5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686370427">
    <w:abstractNumId w:val="22"/>
  </w:num>
  <w:num w:numId="2" w16cid:durableId="1433237844">
    <w:abstractNumId w:val="16"/>
  </w:num>
  <w:num w:numId="3" w16cid:durableId="1070544562">
    <w:abstractNumId w:val="19"/>
  </w:num>
  <w:num w:numId="4" w16cid:durableId="1097360264">
    <w:abstractNumId w:val="10"/>
  </w:num>
  <w:num w:numId="5" w16cid:durableId="670332315">
    <w:abstractNumId w:val="6"/>
  </w:num>
  <w:num w:numId="6" w16cid:durableId="1585142967">
    <w:abstractNumId w:val="1"/>
  </w:num>
  <w:num w:numId="7" w16cid:durableId="1206333191">
    <w:abstractNumId w:val="21"/>
  </w:num>
  <w:num w:numId="8" w16cid:durableId="2002003029">
    <w:abstractNumId w:val="24"/>
  </w:num>
  <w:num w:numId="9" w16cid:durableId="108361060">
    <w:abstractNumId w:val="23"/>
  </w:num>
  <w:num w:numId="10" w16cid:durableId="686829984">
    <w:abstractNumId w:val="14"/>
  </w:num>
  <w:num w:numId="11" w16cid:durableId="550964552">
    <w:abstractNumId w:val="20"/>
  </w:num>
  <w:num w:numId="12" w16cid:durableId="442001363">
    <w:abstractNumId w:val="26"/>
  </w:num>
  <w:num w:numId="13" w16cid:durableId="1203057804">
    <w:abstractNumId w:val="18"/>
  </w:num>
  <w:num w:numId="14" w16cid:durableId="1406419125">
    <w:abstractNumId w:val="11"/>
  </w:num>
  <w:num w:numId="15" w16cid:durableId="1695576229">
    <w:abstractNumId w:val="5"/>
  </w:num>
  <w:num w:numId="16" w16cid:durableId="1804226326">
    <w:abstractNumId w:val="7"/>
  </w:num>
  <w:num w:numId="17" w16cid:durableId="408699502">
    <w:abstractNumId w:val="8"/>
  </w:num>
  <w:num w:numId="18" w16cid:durableId="2096244806">
    <w:abstractNumId w:val="2"/>
  </w:num>
  <w:num w:numId="19" w16cid:durableId="990913741">
    <w:abstractNumId w:val="9"/>
  </w:num>
  <w:num w:numId="20" w16cid:durableId="1194416960">
    <w:abstractNumId w:val="0"/>
  </w:num>
  <w:num w:numId="21" w16cid:durableId="1493250775">
    <w:abstractNumId w:val="25"/>
  </w:num>
  <w:num w:numId="22" w16cid:durableId="595359261">
    <w:abstractNumId w:val="12"/>
  </w:num>
  <w:num w:numId="23" w16cid:durableId="1755280540">
    <w:abstractNumId w:val="17"/>
  </w:num>
  <w:num w:numId="24" w16cid:durableId="599683140">
    <w:abstractNumId w:val="3"/>
  </w:num>
  <w:num w:numId="25" w16cid:durableId="1946577779">
    <w:abstractNumId w:val="13"/>
  </w:num>
  <w:num w:numId="26" w16cid:durableId="493493213">
    <w:abstractNumId w:val="4"/>
  </w:num>
  <w:num w:numId="27" w16cid:durableId="19900172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0476F"/>
    <w:rsid w:val="00015D90"/>
    <w:rsid w:val="00032308"/>
    <w:rsid w:val="00034253"/>
    <w:rsid w:val="00057B15"/>
    <w:rsid w:val="00063137"/>
    <w:rsid w:val="000661BE"/>
    <w:rsid w:val="00071346"/>
    <w:rsid w:val="0007240A"/>
    <w:rsid w:val="000727C1"/>
    <w:rsid w:val="0008239B"/>
    <w:rsid w:val="00092F60"/>
    <w:rsid w:val="000A57EE"/>
    <w:rsid w:val="000B1A41"/>
    <w:rsid w:val="000B4C99"/>
    <w:rsid w:val="000C3E31"/>
    <w:rsid w:val="000C3FDA"/>
    <w:rsid w:val="000C65D9"/>
    <w:rsid w:val="000D6FFE"/>
    <w:rsid w:val="000E793F"/>
    <w:rsid w:val="000F6BD1"/>
    <w:rsid w:val="001016EF"/>
    <w:rsid w:val="00105517"/>
    <w:rsid w:val="00117F43"/>
    <w:rsid w:val="00132827"/>
    <w:rsid w:val="00134165"/>
    <w:rsid w:val="00141ADF"/>
    <w:rsid w:val="00142A2B"/>
    <w:rsid w:val="00147105"/>
    <w:rsid w:val="00175339"/>
    <w:rsid w:val="001814A1"/>
    <w:rsid w:val="0019355F"/>
    <w:rsid w:val="00193D6D"/>
    <w:rsid w:val="001B6CDF"/>
    <w:rsid w:val="001C14E3"/>
    <w:rsid w:val="001C45F4"/>
    <w:rsid w:val="001D18B1"/>
    <w:rsid w:val="001D6671"/>
    <w:rsid w:val="001F0DF3"/>
    <w:rsid w:val="001F131A"/>
    <w:rsid w:val="001F46FF"/>
    <w:rsid w:val="00205785"/>
    <w:rsid w:val="002160D2"/>
    <w:rsid w:val="00216E3E"/>
    <w:rsid w:val="00230334"/>
    <w:rsid w:val="00232B63"/>
    <w:rsid w:val="0023697E"/>
    <w:rsid w:val="002377D2"/>
    <w:rsid w:val="00245179"/>
    <w:rsid w:val="0026236D"/>
    <w:rsid w:val="00264D7B"/>
    <w:rsid w:val="00267691"/>
    <w:rsid w:val="00282686"/>
    <w:rsid w:val="00295078"/>
    <w:rsid w:val="00295E2D"/>
    <w:rsid w:val="002A03CD"/>
    <w:rsid w:val="002B4206"/>
    <w:rsid w:val="002B7EBA"/>
    <w:rsid w:val="002C28FD"/>
    <w:rsid w:val="002E1894"/>
    <w:rsid w:val="002E53CA"/>
    <w:rsid w:val="002F57D9"/>
    <w:rsid w:val="00302021"/>
    <w:rsid w:val="0032200C"/>
    <w:rsid w:val="00323268"/>
    <w:rsid w:val="00325E1E"/>
    <w:rsid w:val="00336C69"/>
    <w:rsid w:val="00341CC4"/>
    <w:rsid w:val="003477E2"/>
    <w:rsid w:val="00362DB2"/>
    <w:rsid w:val="00372FA4"/>
    <w:rsid w:val="0037406B"/>
    <w:rsid w:val="00386A76"/>
    <w:rsid w:val="003C26D2"/>
    <w:rsid w:val="003D1A6F"/>
    <w:rsid w:val="003E7021"/>
    <w:rsid w:val="00422BE7"/>
    <w:rsid w:val="00422EB8"/>
    <w:rsid w:val="00433595"/>
    <w:rsid w:val="00450874"/>
    <w:rsid w:val="004513E9"/>
    <w:rsid w:val="004552EF"/>
    <w:rsid w:val="00482F2E"/>
    <w:rsid w:val="0048396E"/>
    <w:rsid w:val="004945AA"/>
    <w:rsid w:val="004A1080"/>
    <w:rsid w:val="004A54EF"/>
    <w:rsid w:val="004B2952"/>
    <w:rsid w:val="004B4C91"/>
    <w:rsid w:val="004C7E54"/>
    <w:rsid w:val="004D7B59"/>
    <w:rsid w:val="004E41FE"/>
    <w:rsid w:val="005103EE"/>
    <w:rsid w:val="005302D5"/>
    <w:rsid w:val="005422A2"/>
    <w:rsid w:val="005507F7"/>
    <w:rsid w:val="00557A46"/>
    <w:rsid w:val="00557A4F"/>
    <w:rsid w:val="005740F3"/>
    <w:rsid w:val="00595C84"/>
    <w:rsid w:val="005B2040"/>
    <w:rsid w:val="005B2D30"/>
    <w:rsid w:val="005C2600"/>
    <w:rsid w:val="005C487C"/>
    <w:rsid w:val="005C4ADE"/>
    <w:rsid w:val="005D1C06"/>
    <w:rsid w:val="005D1FEE"/>
    <w:rsid w:val="005E4194"/>
    <w:rsid w:val="005E6060"/>
    <w:rsid w:val="005F321A"/>
    <w:rsid w:val="00602A57"/>
    <w:rsid w:val="0062265F"/>
    <w:rsid w:val="0063745A"/>
    <w:rsid w:val="00660941"/>
    <w:rsid w:val="00664C31"/>
    <w:rsid w:val="00683A5A"/>
    <w:rsid w:val="00686F2D"/>
    <w:rsid w:val="00690A9F"/>
    <w:rsid w:val="00690EEE"/>
    <w:rsid w:val="006A77ED"/>
    <w:rsid w:val="006B67E6"/>
    <w:rsid w:val="006F09E9"/>
    <w:rsid w:val="006F6FD8"/>
    <w:rsid w:val="00701DEF"/>
    <w:rsid w:val="0070476F"/>
    <w:rsid w:val="00736F33"/>
    <w:rsid w:val="00737925"/>
    <w:rsid w:val="00746B94"/>
    <w:rsid w:val="007504B1"/>
    <w:rsid w:val="00750BA3"/>
    <w:rsid w:val="00766171"/>
    <w:rsid w:val="007827B8"/>
    <w:rsid w:val="007B17A2"/>
    <w:rsid w:val="007B2946"/>
    <w:rsid w:val="007B5E42"/>
    <w:rsid w:val="007C1B87"/>
    <w:rsid w:val="007C5BE0"/>
    <w:rsid w:val="007C61B0"/>
    <w:rsid w:val="007C682A"/>
    <w:rsid w:val="007D684F"/>
    <w:rsid w:val="007E007F"/>
    <w:rsid w:val="007E3B4A"/>
    <w:rsid w:val="007E40E0"/>
    <w:rsid w:val="007F73F3"/>
    <w:rsid w:val="00802420"/>
    <w:rsid w:val="00812B89"/>
    <w:rsid w:val="00812C40"/>
    <w:rsid w:val="00823C36"/>
    <w:rsid w:val="00825277"/>
    <w:rsid w:val="00831957"/>
    <w:rsid w:val="00832F6B"/>
    <w:rsid w:val="00877554"/>
    <w:rsid w:val="00892146"/>
    <w:rsid w:val="00893EFF"/>
    <w:rsid w:val="00897239"/>
    <w:rsid w:val="00897CDB"/>
    <w:rsid w:val="008A0E1F"/>
    <w:rsid w:val="008B5E54"/>
    <w:rsid w:val="008C0867"/>
    <w:rsid w:val="008C0CEF"/>
    <w:rsid w:val="008C0E48"/>
    <w:rsid w:val="008C2775"/>
    <w:rsid w:val="008E4EA7"/>
    <w:rsid w:val="00900B39"/>
    <w:rsid w:val="00914433"/>
    <w:rsid w:val="009512E4"/>
    <w:rsid w:val="00954446"/>
    <w:rsid w:val="00962382"/>
    <w:rsid w:val="0096279F"/>
    <w:rsid w:val="00965B35"/>
    <w:rsid w:val="0099082B"/>
    <w:rsid w:val="009953A6"/>
    <w:rsid w:val="009B48EA"/>
    <w:rsid w:val="009B4ECC"/>
    <w:rsid w:val="009C2670"/>
    <w:rsid w:val="009C437F"/>
    <w:rsid w:val="009C7B57"/>
    <w:rsid w:val="009D1D68"/>
    <w:rsid w:val="009D4759"/>
    <w:rsid w:val="009E32AA"/>
    <w:rsid w:val="009F26D0"/>
    <w:rsid w:val="009F3E2E"/>
    <w:rsid w:val="00A240DA"/>
    <w:rsid w:val="00A30CDB"/>
    <w:rsid w:val="00A45BA3"/>
    <w:rsid w:val="00A5006A"/>
    <w:rsid w:val="00A54BD8"/>
    <w:rsid w:val="00A64596"/>
    <w:rsid w:val="00A7144B"/>
    <w:rsid w:val="00A775DF"/>
    <w:rsid w:val="00A85502"/>
    <w:rsid w:val="00AA611F"/>
    <w:rsid w:val="00AB00B0"/>
    <w:rsid w:val="00AB4156"/>
    <w:rsid w:val="00AC6629"/>
    <w:rsid w:val="00AC7C74"/>
    <w:rsid w:val="00AD6B1D"/>
    <w:rsid w:val="00AE12A2"/>
    <w:rsid w:val="00B06DCC"/>
    <w:rsid w:val="00B07513"/>
    <w:rsid w:val="00B1191A"/>
    <w:rsid w:val="00B32C65"/>
    <w:rsid w:val="00B409E4"/>
    <w:rsid w:val="00B5275D"/>
    <w:rsid w:val="00B61798"/>
    <w:rsid w:val="00B66894"/>
    <w:rsid w:val="00B71013"/>
    <w:rsid w:val="00B75111"/>
    <w:rsid w:val="00B81EB8"/>
    <w:rsid w:val="00B849AD"/>
    <w:rsid w:val="00B85E76"/>
    <w:rsid w:val="00B9316D"/>
    <w:rsid w:val="00B941D4"/>
    <w:rsid w:val="00BA4EA9"/>
    <w:rsid w:val="00BB4683"/>
    <w:rsid w:val="00BE269B"/>
    <w:rsid w:val="00BE26BA"/>
    <w:rsid w:val="00BF3026"/>
    <w:rsid w:val="00C00BEC"/>
    <w:rsid w:val="00C12F4E"/>
    <w:rsid w:val="00C44857"/>
    <w:rsid w:val="00C46F08"/>
    <w:rsid w:val="00C601A6"/>
    <w:rsid w:val="00C6659C"/>
    <w:rsid w:val="00C70841"/>
    <w:rsid w:val="00C72241"/>
    <w:rsid w:val="00C82F5C"/>
    <w:rsid w:val="00C9537A"/>
    <w:rsid w:val="00CA2256"/>
    <w:rsid w:val="00CA2DBB"/>
    <w:rsid w:val="00CA5554"/>
    <w:rsid w:val="00CF4628"/>
    <w:rsid w:val="00D04274"/>
    <w:rsid w:val="00D04FA6"/>
    <w:rsid w:val="00D11089"/>
    <w:rsid w:val="00D13B2C"/>
    <w:rsid w:val="00D61809"/>
    <w:rsid w:val="00D639BF"/>
    <w:rsid w:val="00D76C25"/>
    <w:rsid w:val="00DA4803"/>
    <w:rsid w:val="00DB15D3"/>
    <w:rsid w:val="00DB17C1"/>
    <w:rsid w:val="00DB2863"/>
    <w:rsid w:val="00DB2A4E"/>
    <w:rsid w:val="00DC03A4"/>
    <w:rsid w:val="00DD614D"/>
    <w:rsid w:val="00DE2C90"/>
    <w:rsid w:val="00DE6C93"/>
    <w:rsid w:val="00E072F0"/>
    <w:rsid w:val="00E1009E"/>
    <w:rsid w:val="00E15085"/>
    <w:rsid w:val="00E22062"/>
    <w:rsid w:val="00E22DD9"/>
    <w:rsid w:val="00E26072"/>
    <w:rsid w:val="00E35BF3"/>
    <w:rsid w:val="00E41E0A"/>
    <w:rsid w:val="00E42D32"/>
    <w:rsid w:val="00E510BF"/>
    <w:rsid w:val="00E5233A"/>
    <w:rsid w:val="00E54AAB"/>
    <w:rsid w:val="00E61A80"/>
    <w:rsid w:val="00E63657"/>
    <w:rsid w:val="00E73D9C"/>
    <w:rsid w:val="00E7633F"/>
    <w:rsid w:val="00E96F0A"/>
    <w:rsid w:val="00EB46A9"/>
    <w:rsid w:val="00EC444B"/>
    <w:rsid w:val="00EE21E6"/>
    <w:rsid w:val="00EF5654"/>
    <w:rsid w:val="00F00A0C"/>
    <w:rsid w:val="00F02239"/>
    <w:rsid w:val="00F10F90"/>
    <w:rsid w:val="00F55AD3"/>
    <w:rsid w:val="00F615A5"/>
    <w:rsid w:val="00F642F7"/>
    <w:rsid w:val="00F65C41"/>
    <w:rsid w:val="00F860BC"/>
    <w:rsid w:val="00FC2EEF"/>
    <w:rsid w:val="00FD4011"/>
    <w:rsid w:val="00FD4419"/>
    <w:rsid w:val="00FD7A3C"/>
    <w:rsid w:val="00FE1A64"/>
    <w:rsid w:val="00FE311C"/>
    <w:rsid w:val="00FE4661"/>
    <w:rsid w:val="00FF04F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00916"/>
  <w15:docId w15:val="{707C76B9-2244-47C2-BDBC-14F5D775A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4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476F"/>
    <w:pPr>
      <w:suppressAutoHyphens/>
      <w:spacing w:after="0" w:line="240" w:lineRule="auto"/>
      <w:jc w:val="both"/>
    </w:pPr>
    <w:rPr>
      <w:rFonts w:ascii="Times New Roman" w:eastAsia="Calibri" w:hAnsi="Times New Roman" w:cs="Times New Roman"/>
      <w:sz w:val="28"/>
      <w:lang w:eastAsia="ar-SA"/>
    </w:rPr>
  </w:style>
  <w:style w:type="paragraph" w:styleId="BalloonText">
    <w:name w:val="Balloon Text"/>
    <w:basedOn w:val="Normal"/>
    <w:link w:val="BalloonTextChar"/>
    <w:uiPriority w:val="99"/>
    <w:semiHidden/>
    <w:unhideWhenUsed/>
    <w:rsid w:val="00DC0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3A4"/>
    <w:rPr>
      <w:rFonts w:ascii="Tahoma" w:hAnsi="Tahoma" w:cs="Tahoma"/>
      <w:sz w:val="16"/>
      <w:szCs w:val="16"/>
    </w:rPr>
  </w:style>
  <w:style w:type="character" w:customStyle="1" w:styleId="markedcontent">
    <w:name w:val="markedcontent"/>
    <w:basedOn w:val="DefaultParagraphFont"/>
    <w:rsid w:val="00FD7A3C"/>
  </w:style>
  <w:style w:type="paragraph" w:styleId="ListParagraph">
    <w:name w:val="List Paragraph"/>
    <w:basedOn w:val="Normal"/>
    <w:link w:val="ListParagraphChar"/>
    <w:uiPriority w:val="34"/>
    <w:qFormat/>
    <w:rsid w:val="00897239"/>
    <w:pPr>
      <w:ind w:left="720"/>
      <w:contextualSpacing/>
    </w:pPr>
  </w:style>
  <w:style w:type="character" w:styleId="Hyperlink">
    <w:name w:val="Hyperlink"/>
    <w:basedOn w:val="DefaultParagraphFont"/>
    <w:uiPriority w:val="99"/>
    <w:unhideWhenUsed/>
    <w:rsid w:val="00877554"/>
    <w:rPr>
      <w:color w:val="0563C1" w:themeColor="hyperlink"/>
      <w:u w:val="single"/>
    </w:rPr>
  </w:style>
  <w:style w:type="paragraph" w:styleId="Header">
    <w:name w:val="header"/>
    <w:basedOn w:val="Normal"/>
    <w:link w:val="HeaderChar"/>
    <w:uiPriority w:val="99"/>
    <w:semiHidden/>
    <w:unhideWhenUsed/>
    <w:rsid w:val="00F65C4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F65C41"/>
  </w:style>
  <w:style w:type="paragraph" w:styleId="Footer">
    <w:name w:val="footer"/>
    <w:basedOn w:val="Normal"/>
    <w:link w:val="FooterChar"/>
    <w:uiPriority w:val="99"/>
    <w:unhideWhenUsed/>
    <w:rsid w:val="00F65C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5C41"/>
  </w:style>
  <w:style w:type="character" w:customStyle="1" w:styleId="ListParagraphChar">
    <w:name w:val="List Paragraph Char"/>
    <w:basedOn w:val="DefaultParagraphFont"/>
    <w:link w:val="ListParagraph"/>
    <w:uiPriority w:val="34"/>
    <w:qFormat/>
    <w:rsid w:val="00386A76"/>
  </w:style>
  <w:style w:type="paragraph" w:customStyle="1" w:styleId="1">
    <w:name w:val="Χωρίς διάστιχο1"/>
    <w:qFormat/>
    <w:rsid w:val="00AB00B0"/>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DB2A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highlight">
    <w:name w:val="highlight"/>
    <w:basedOn w:val="DefaultParagraphFont"/>
    <w:rsid w:val="00DB2A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541831">
      <w:bodyDiv w:val="1"/>
      <w:marLeft w:val="0"/>
      <w:marRight w:val="0"/>
      <w:marTop w:val="0"/>
      <w:marBottom w:val="0"/>
      <w:divBdr>
        <w:top w:val="none" w:sz="0" w:space="0" w:color="auto"/>
        <w:left w:val="none" w:sz="0" w:space="0" w:color="auto"/>
        <w:bottom w:val="none" w:sz="0" w:space="0" w:color="auto"/>
        <w:right w:val="none" w:sz="0" w:space="0" w:color="auto"/>
      </w:divBdr>
    </w:div>
    <w:div w:id="384187145">
      <w:bodyDiv w:val="1"/>
      <w:marLeft w:val="0"/>
      <w:marRight w:val="0"/>
      <w:marTop w:val="0"/>
      <w:marBottom w:val="0"/>
      <w:divBdr>
        <w:top w:val="none" w:sz="0" w:space="0" w:color="auto"/>
        <w:left w:val="none" w:sz="0" w:space="0" w:color="auto"/>
        <w:bottom w:val="none" w:sz="0" w:space="0" w:color="auto"/>
        <w:right w:val="none" w:sz="0" w:space="0" w:color="auto"/>
      </w:divBdr>
    </w:div>
    <w:div w:id="736706292">
      <w:bodyDiv w:val="1"/>
      <w:marLeft w:val="0"/>
      <w:marRight w:val="0"/>
      <w:marTop w:val="0"/>
      <w:marBottom w:val="0"/>
      <w:divBdr>
        <w:top w:val="none" w:sz="0" w:space="0" w:color="auto"/>
        <w:left w:val="none" w:sz="0" w:space="0" w:color="auto"/>
        <w:bottom w:val="none" w:sz="0" w:space="0" w:color="auto"/>
        <w:right w:val="none" w:sz="0" w:space="0" w:color="auto"/>
      </w:divBdr>
    </w:div>
    <w:div w:id="1301420522">
      <w:bodyDiv w:val="1"/>
      <w:marLeft w:val="0"/>
      <w:marRight w:val="0"/>
      <w:marTop w:val="0"/>
      <w:marBottom w:val="0"/>
      <w:divBdr>
        <w:top w:val="none" w:sz="0" w:space="0" w:color="auto"/>
        <w:left w:val="none" w:sz="0" w:space="0" w:color="auto"/>
        <w:bottom w:val="none" w:sz="0" w:space="0" w:color="auto"/>
        <w:right w:val="none" w:sz="0" w:space="0" w:color="auto"/>
      </w:divBdr>
    </w:div>
    <w:div w:id="1519078386">
      <w:bodyDiv w:val="1"/>
      <w:marLeft w:val="0"/>
      <w:marRight w:val="0"/>
      <w:marTop w:val="0"/>
      <w:marBottom w:val="0"/>
      <w:divBdr>
        <w:top w:val="none" w:sz="0" w:space="0" w:color="auto"/>
        <w:left w:val="none" w:sz="0" w:space="0" w:color="auto"/>
        <w:bottom w:val="none" w:sz="0" w:space="0" w:color="auto"/>
        <w:right w:val="none" w:sz="0" w:space="0" w:color="auto"/>
      </w:divBdr>
    </w:div>
    <w:div w:id="1605110284">
      <w:bodyDiv w:val="1"/>
      <w:marLeft w:val="0"/>
      <w:marRight w:val="0"/>
      <w:marTop w:val="0"/>
      <w:marBottom w:val="0"/>
      <w:divBdr>
        <w:top w:val="none" w:sz="0" w:space="0" w:color="auto"/>
        <w:left w:val="none" w:sz="0" w:space="0" w:color="auto"/>
        <w:bottom w:val="none" w:sz="0" w:space="0" w:color="auto"/>
        <w:right w:val="none" w:sz="0" w:space="0" w:color="auto"/>
      </w:divBdr>
    </w:div>
    <w:div w:id="1847548296">
      <w:bodyDiv w:val="1"/>
      <w:marLeft w:val="0"/>
      <w:marRight w:val="0"/>
      <w:marTop w:val="0"/>
      <w:marBottom w:val="0"/>
      <w:divBdr>
        <w:top w:val="none" w:sz="0" w:space="0" w:color="auto"/>
        <w:left w:val="none" w:sz="0" w:space="0" w:color="auto"/>
        <w:bottom w:val="none" w:sz="0" w:space="0" w:color="auto"/>
        <w:right w:val="none" w:sz="0" w:space="0" w:color="auto"/>
      </w:divBdr>
      <w:divsChild>
        <w:div w:id="334696932">
          <w:marLeft w:val="0"/>
          <w:marRight w:val="0"/>
          <w:marTop w:val="0"/>
          <w:marBottom w:val="0"/>
          <w:divBdr>
            <w:top w:val="none" w:sz="0" w:space="0" w:color="auto"/>
            <w:left w:val="none" w:sz="0" w:space="0" w:color="auto"/>
            <w:bottom w:val="none" w:sz="0" w:space="0" w:color="auto"/>
            <w:right w:val="none" w:sz="0" w:space="0" w:color="auto"/>
          </w:divBdr>
        </w:div>
        <w:div w:id="1894778493">
          <w:marLeft w:val="0"/>
          <w:marRight w:val="0"/>
          <w:marTop w:val="0"/>
          <w:marBottom w:val="0"/>
          <w:divBdr>
            <w:top w:val="none" w:sz="0" w:space="0" w:color="auto"/>
            <w:left w:val="none" w:sz="0" w:space="0" w:color="auto"/>
            <w:bottom w:val="none" w:sz="0" w:space="0" w:color="auto"/>
            <w:right w:val="none" w:sz="0" w:space="0" w:color="auto"/>
          </w:divBdr>
        </w:div>
        <w:div w:id="1731226339">
          <w:marLeft w:val="0"/>
          <w:marRight w:val="0"/>
          <w:marTop w:val="0"/>
          <w:marBottom w:val="0"/>
          <w:divBdr>
            <w:top w:val="none" w:sz="0" w:space="0" w:color="auto"/>
            <w:left w:val="none" w:sz="0" w:space="0" w:color="auto"/>
            <w:bottom w:val="none" w:sz="0" w:space="0" w:color="auto"/>
            <w:right w:val="none" w:sz="0" w:space="0" w:color="auto"/>
          </w:divBdr>
        </w:div>
        <w:div w:id="825701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B92657-4161-46EB-B21D-8B3B0324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753</Words>
  <Characters>4294</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Hellenic Parliament BTE</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Καράφτη Φιλιώ</dc:creator>
  <cp:lastModifiedBy>Odysseas</cp:lastModifiedBy>
  <cp:revision>2</cp:revision>
  <cp:lastPrinted>2022-09-14T08:20:00Z</cp:lastPrinted>
  <dcterms:created xsi:type="dcterms:W3CDTF">2022-09-17T08:59:00Z</dcterms:created>
  <dcterms:modified xsi:type="dcterms:W3CDTF">2022-09-17T08:59:00Z</dcterms:modified>
</cp:coreProperties>
</file>